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DEEF" w14:textId="3200BC1F" w:rsidR="007A421B" w:rsidRPr="00FC7D1F" w:rsidRDefault="00991049" w:rsidP="00256885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○○</w:t>
      </w:r>
      <w:r w:rsidR="007A421B" w:rsidRPr="00FC7D1F">
        <w:rPr>
          <w:rFonts w:ascii="標楷體" w:eastAsia="標楷體" w:hAnsi="標楷體" w:cs="標楷體" w:hint="eastAsia"/>
          <w:b/>
          <w:bCs/>
          <w:sz w:val="32"/>
          <w:szCs w:val="32"/>
        </w:rPr>
        <w:t>市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○○</w:t>
      </w:r>
      <w:r w:rsidR="007A421B" w:rsidRPr="00FC7D1F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○○○</w:t>
      </w:r>
      <w:r w:rsidR="007A421B" w:rsidRPr="00FC7D1F">
        <w:rPr>
          <w:rFonts w:ascii="標楷體" w:eastAsia="標楷體" w:hAnsi="標楷體" w:cs="標楷體" w:hint="eastAsia"/>
          <w:b/>
          <w:bCs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</w:t>
      </w:r>
      <w:r w:rsidR="007A421B" w:rsidRPr="00FC7D1F">
        <w:rPr>
          <w:rFonts w:ascii="標楷體" w:eastAsia="標楷體" w:hAnsi="標楷體" w:cs="標楷體" w:hint="eastAsia"/>
          <w:b/>
          <w:bCs/>
          <w:sz w:val="32"/>
          <w:szCs w:val="32"/>
        </w:rPr>
        <w:t>學期（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</w:t>
      </w:r>
      <w:r w:rsidR="007A421B" w:rsidRPr="00FC7D1F">
        <w:rPr>
          <w:rFonts w:ascii="標楷體" w:eastAsia="標楷體" w:hAnsi="標楷體" w:cs="標楷體" w:hint="eastAsia"/>
          <w:b/>
          <w:bCs/>
          <w:sz w:val="32"/>
          <w:szCs w:val="32"/>
        </w:rPr>
        <w:t>）年級</w:t>
      </w:r>
      <w:r w:rsidR="00D5224C" w:rsidRPr="00FC7D1F">
        <w:rPr>
          <w:rFonts w:ascii="標楷體" w:eastAsia="標楷體" w:hAnsi="標楷體" w:cs="標楷體"/>
          <w:b/>
          <w:bCs/>
          <w:sz w:val="32"/>
          <w:szCs w:val="32"/>
        </w:rPr>
        <w:t>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○○</w:t>
      </w:r>
      <w:r w:rsidR="00D5224C" w:rsidRPr="00FC7D1F">
        <w:rPr>
          <w:rFonts w:ascii="標楷體" w:eastAsia="標楷體" w:hAnsi="標楷體" w:cs="標楷體"/>
          <w:b/>
          <w:bCs/>
          <w:sz w:val="32"/>
          <w:szCs w:val="32"/>
        </w:rPr>
        <w:t>)</w:t>
      </w:r>
      <w:r w:rsidR="00D5224C" w:rsidRPr="00FC7D1F">
        <w:rPr>
          <w:rFonts w:ascii="標楷體" w:eastAsia="標楷體" w:hAnsi="標楷體" w:cs="標楷體" w:hint="eastAsia"/>
          <w:b/>
          <w:bCs/>
          <w:sz w:val="32"/>
          <w:szCs w:val="32"/>
        </w:rPr>
        <w:t>科</w:t>
      </w:r>
      <w:r w:rsidR="002E1548">
        <w:rPr>
          <w:rFonts w:ascii="標楷體" w:eastAsia="標楷體" w:hAnsi="標楷體" w:cs="標楷體" w:hint="eastAsia"/>
          <w:b/>
          <w:bCs/>
          <w:sz w:val="32"/>
          <w:szCs w:val="32"/>
        </w:rPr>
        <w:t>課程</w:t>
      </w:r>
      <w:r w:rsidR="007A421B" w:rsidRPr="00FC7D1F">
        <w:rPr>
          <w:rFonts w:ascii="標楷體" w:eastAsia="標楷體" w:hAnsi="標楷體" w:cs="標楷體" w:hint="eastAsia"/>
          <w:b/>
          <w:bCs/>
          <w:sz w:val="32"/>
          <w:szCs w:val="32"/>
        </w:rPr>
        <w:t>計畫</w:t>
      </w:r>
    </w:p>
    <w:p w14:paraId="64346E42" w14:textId="77777777" w:rsidR="00826CF3" w:rsidRPr="00FC7D1F" w:rsidRDefault="00826CF3" w:rsidP="00826CF3">
      <w:pPr>
        <w:rPr>
          <w:rFonts w:ascii="標楷體" w:eastAsia="標楷體" w:hAnsi="標楷體"/>
          <w:b/>
          <w:bCs/>
        </w:rPr>
      </w:pPr>
      <w:bookmarkStart w:id="0" w:name="OLE_LINK1"/>
      <w:bookmarkStart w:id="1" w:name="OLE_LINK2"/>
      <w:r w:rsidRPr="00FC7D1F">
        <w:rPr>
          <w:rFonts w:ascii="標楷體" w:eastAsia="標楷體" w:hAnsi="標楷體" w:hint="eastAsia"/>
          <w:b/>
          <w:bCs/>
        </w:rPr>
        <w:t>一、課程內涵</w:t>
      </w:r>
    </w:p>
    <w:tbl>
      <w:tblPr>
        <w:tblW w:w="5001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900"/>
        <w:gridCol w:w="710"/>
        <w:gridCol w:w="3436"/>
        <w:gridCol w:w="1516"/>
        <w:gridCol w:w="1225"/>
        <w:gridCol w:w="2273"/>
        <w:gridCol w:w="1988"/>
        <w:gridCol w:w="3098"/>
      </w:tblGrid>
      <w:tr w:rsidR="004F5F67" w:rsidRPr="00FC7D1F" w14:paraId="0D78924A" w14:textId="77777777" w:rsidTr="00E268E6">
        <w:trPr>
          <w:trHeight w:val="426"/>
          <w:jc w:val="center"/>
        </w:trPr>
        <w:tc>
          <w:tcPr>
            <w:tcW w:w="443" w:type="pct"/>
            <w:gridSpan w:val="2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4A76C87F" w14:textId="77777777" w:rsidR="004F5F67" w:rsidRPr="00FC7D1F" w:rsidRDefault="004F5F67" w:rsidP="00E775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編寫者</w:t>
            </w:r>
          </w:p>
        </w:tc>
        <w:tc>
          <w:tcPr>
            <w:tcW w:w="1326" w:type="pct"/>
            <w:gridSpan w:val="2"/>
            <w:tcBorders>
              <w:top w:val="thinThickSmallGap" w:sz="18" w:space="0" w:color="auto"/>
            </w:tcBorders>
            <w:vAlign w:val="center"/>
          </w:tcPr>
          <w:p w14:paraId="49F686E7" w14:textId="613DBF7C" w:rsidR="004F5F67" w:rsidRPr="00FC7D1F" w:rsidRDefault="004F5F67" w:rsidP="00E775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5" w:type="pct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11A232CC" w14:textId="77777777" w:rsidR="004F5F67" w:rsidRPr="00FC7D1F" w:rsidRDefault="004F5F67" w:rsidP="00E7758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1119" w:type="pct"/>
            <w:gridSpan w:val="2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14:paraId="16837EA6" w14:textId="2FC41059" w:rsidR="004F5F67" w:rsidRPr="00FC7D1F" w:rsidRDefault="009E6FBF" w:rsidP="00E775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21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* 1節=21節</w:t>
            </w:r>
          </w:p>
        </w:tc>
        <w:tc>
          <w:tcPr>
            <w:tcW w:w="636" w:type="pc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E652B" w14:textId="77777777" w:rsidR="004F5F67" w:rsidRPr="00FC7D1F" w:rsidRDefault="004F5F67" w:rsidP="00E775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  <w:r w:rsidR="00E268E6">
              <w:rPr>
                <w:rFonts w:ascii="標楷體" w:eastAsia="標楷體" w:hAnsi="標楷體" w:hint="eastAsia"/>
                <w:b/>
                <w:color w:val="000000"/>
              </w:rPr>
              <w:t>教材</w:t>
            </w: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來源</w:t>
            </w:r>
          </w:p>
        </w:tc>
        <w:tc>
          <w:tcPr>
            <w:tcW w:w="991" w:type="pct"/>
            <w:tcBorders>
              <w:top w:val="thinThickSmallGap" w:sz="18" w:space="0" w:color="auto"/>
              <w:left w:val="single" w:sz="4" w:space="0" w:color="auto"/>
            </w:tcBorders>
            <w:vAlign w:val="center"/>
          </w:tcPr>
          <w:p w14:paraId="509C0BAB" w14:textId="4AEA2B96" w:rsidR="004F5F67" w:rsidRPr="00BC6AD2" w:rsidRDefault="00BC6AD2" w:rsidP="00E7758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spellStart"/>
            <w:r w:rsidRPr="00BC6AD2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Web:Bit</w:t>
            </w:r>
            <w:proofErr w:type="spellEnd"/>
            <w:proofErr w:type="gramStart"/>
            <w:r w:rsidRPr="00BC6AD2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小創客學</w:t>
            </w:r>
            <w:proofErr w:type="gramEnd"/>
            <w:r w:rsidRPr="00BC6AD2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程式(</w:t>
            </w:r>
            <w:proofErr w:type="gramStart"/>
            <w:r w:rsidRPr="00BC6AD2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碁</w:t>
            </w:r>
            <w:proofErr w:type="gramEnd"/>
            <w:r w:rsidRPr="00BC6AD2">
              <w:rPr>
                <w:rFonts w:asciiTheme="minorEastAsia" w:eastAsiaTheme="minorEastAsia" w:hAnsiTheme="minorEastAsia" w:cs="標楷體" w:hint="eastAsia"/>
                <w:sz w:val="20"/>
                <w:szCs w:val="20"/>
              </w:rPr>
              <w:t>峰資訊)</w:t>
            </w:r>
          </w:p>
        </w:tc>
      </w:tr>
      <w:tr w:rsidR="004F5F67" w:rsidRPr="00FC7D1F" w14:paraId="079B2160" w14:textId="77777777" w:rsidTr="004F5F67">
        <w:trPr>
          <w:trHeight w:val="738"/>
          <w:jc w:val="center"/>
        </w:trPr>
        <w:tc>
          <w:tcPr>
            <w:tcW w:w="155" w:type="pct"/>
            <w:vMerge w:val="restart"/>
            <w:shd w:val="clear" w:color="auto" w:fill="D9D9D9"/>
            <w:vAlign w:val="center"/>
          </w:tcPr>
          <w:p w14:paraId="6590DB53" w14:textId="77777777" w:rsidR="004F5F67" w:rsidRPr="00FC7D1F" w:rsidRDefault="004F5F67" w:rsidP="00E77580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核</w:t>
            </w:r>
          </w:p>
          <w:p w14:paraId="013AF312" w14:textId="77777777" w:rsidR="004F5F67" w:rsidRPr="00FC7D1F" w:rsidRDefault="004F5F67" w:rsidP="00E77580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心</w:t>
            </w:r>
          </w:p>
          <w:p w14:paraId="4D8BACF0" w14:textId="77777777" w:rsidR="004F5F67" w:rsidRPr="00FC7D1F" w:rsidRDefault="004F5F67" w:rsidP="00E77580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素</w:t>
            </w:r>
          </w:p>
          <w:p w14:paraId="02766442" w14:textId="77777777" w:rsidR="004F5F67" w:rsidRPr="00FC7D1F" w:rsidRDefault="004F5F67" w:rsidP="00E77580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養</w:t>
            </w: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14:paraId="12F0FA97" w14:textId="77777777" w:rsidR="004F5F67" w:rsidRPr="00FC7D1F" w:rsidRDefault="004F5F67" w:rsidP="00E7758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總綱核心</w:t>
            </w:r>
          </w:p>
          <w:p w14:paraId="41CA38B1" w14:textId="77777777" w:rsidR="004F5F67" w:rsidRPr="00FC7D1F" w:rsidRDefault="004F5F67" w:rsidP="00E7758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素養面向</w:t>
            </w:r>
          </w:p>
        </w:tc>
        <w:tc>
          <w:tcPr>
            <w:tcW w:w="1976" w:type="pct"/>
            <w:gridSpan w:val="3"/>
            <w:shd w:val="clear" w:color="auto" w:fill="D9D9D9"/>
            <w:vAlign w:val="center"/>
          </w:tcPr>
          <w:p w14:paraId="05EDB3DF" w14:textId="77777777" w:rsidR="004F5F67" w:rsidRPr="00FC7D1F" w:rsidRDefault="004F5F67" w:rsidP="00E7758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總綱／核心素養具體內涵</w:t>
            </w:r>
            <w:r w:rsidRPr="00FC7D1F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請參考總綱</w:t>
            </w:r>
            <w:r w:rsidRPr="00FC7D1F">
              <w:rPr>
                <w:rFonts w:ascii="標楷體" w:eastAsia="標楷體" w:hAnsi="標楷體"/>
                <w:b/>
                <w:color w:val="000000"/>
              </w:rPr>
              <w:t>P4~P6)</w:t>
            </w:r>
          </w:p>
        </w:tc>
        <w:tc>
          <w:tcPr>
            <w:tcW w:w="2354" w:type="pct"/>
            <w:gridSpan w:val="3"/>
            <w:shd w:val="clear" w:color="auto" w:fill="D9D9D9"/>
            <w:vAlign w:val="center"/>
          </w:tcPr>
          <w:p w14:paraId="0B1A3620" w14:textId="77777777" w:rsidR="004F5F67" w:rsidRPr="00FC7D1F" w:rsidRDefault="004F5F67" w:rsidP="00E7758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FC7D1F">
              <w:rPr>
                <w:rFonts w:ascii="標楷體" w:eastAsia="標楷體" w:hAnsi="標楷體" w:hint="eastAsia"/>
                <w:b/>
                <w:color w:val="000000"/>
              </w:rPr>
              <w:t>領綱核心</w:t>
            </w:r>
            <w:proofErr w:type="gramEnd"/>
            <w:r w:rsidRPr="00FC7D1F">
              <w:rPr>
                <w:rFonts w:ascii="標楷體" w:eastAsia="標楷體" w:hAnsi="標楷體" w:hint="eastAsia"/>
                <w:b/>
                <w:color w:val="000000"/>
              </w:rPr>
              <w:t>素養具體內涵</w:t>
            </w:r>
            <w:r w:rsidRPr="00FC7D1F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請參考</w:t>
            </w:r>
            <w:proofErr w:type="gramStart"/>
            <w:r w:rsidRPr="00FC7D1F">
              <w:rPr>
                <w:rFonts w:ascii="標楷體" w:eastAsia="標楷體" w:hAnsi="標楷體" w:hint="eastAsia"/>
                <w:b/>
                <w:color w:val="000000"/>
              </w:rPr>
              <w:t>各領綱</w:t>
            </w:r>
            <w:proofErr w:type="gramEnd"/>
            <w:r w:rsidRPr="00FC7D1F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9E6FBF" w:rsidRPr="00FC7D1F" w14:paraId="51C5E3BE" w14:textId="77777777" w:rsidTr="00991049">
        <w:trPr>
          <w:trHeight w:val="850"/>
          <w:jc w:val="center"/>
        </w:trPr>
        <w:tc>
          <w:tcPr>
            <w:tcW w:w="155" w:type="pct"/>
            <w:vMerge/>
            <w:shd w:val="clear" w:color="auto" w:fill="D9D9D9"/>
            <w:vAlign w:val="center"/>
          </w:tcPr>
          <w:p w14:paraId="655C18BE" w14:textId="77777777" w:rsidR="009E6FBF" w:rsidRPr="00FC7D1F" w:rsidRDefault="009E6FBF" w:rsidP="009E6FBF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14:paraId="192E2C0F" w14:textId="77777777" w:rsidR="009E6FBF" w:rsidRPr="00FC7D1F" w:rsidRDefault="009E6FBF" w:rsidP="009E6FBF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/>
                <w:b/>
                <w:color w:val="000000"/>
              </w:rPr>
              <w:t xml:space="preserve">A </w:t>
            </w: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自主行動</w:t>
            </w:r>
          </w:p>
        </w:tc>
        <w:tc>
          <w:tcPr>
            <w:tcW w:w="1976" w:type="pct"/>
            <w:gridSpan w:val="3"/>
            <w:vAlign w:val="center"/>
          </w:tcPr>
          <w:p w14:paraId="3A31C656" w14:textId="77777777" w:rsidR="00295818" w:rsidRPr="00070CD6" w:rsidRDefault="00295818" w:rsidP="00295818">
            <w:pPr>
              <w:rPr>
                <w:rFonts w:ascii="標楷體" w:eastAsia="標楷體" w:hAnsi="標楷體"/>
                <w:color w:val="000000"/>
              </w:rPr>
            </w:pPr>
            <w:r w:rsidRPr="00070CD6">
              <w:rPr>
                <w:rFonts w:ascii="標楷體" w:eastAsia="標楷體" w:hAnsi="標楷體" w:hint="eastAsia"/>
                <w:color w:val="000000"/>
              </w:rPr>
              <w:t>■ A2系統思考與解決問題</w:t>
            </w:r>
          </w:p>
          <w:p w14:paraId="2292A8B0" w14:textId="77777777" w:rsidR="00295818" w:rsidRPr="00070CD6" w:rsidRDefault="00295818" w:rsidP="00295818">
            <w:pPr>
              <w:rPr>
                <w:rFonts w:ascii="標楷體" w:eastAsia="標楷體" w:hAnsi="標楷體"/>
                <w:color w:val="000000"/>
              </w:rPr>
            </w:pPr>
            <w:r w:rsidRPr="00070CD6">
              <w:rPr>
                <w:rFonts w:ascii="標楷體" w:eastAsia="標楷體" w:hAnsi="標楷體" w:hint="eastAsia"/>
                <w:color w:val="000000"/>
              </w:rPr>
              <w:t>■ A3規劃執行與創新應變</w:t>
            </w:r>
          </w:p>
          <w:p w14:paraId="1B5CF8AB" w14:textId="45EC5B66" w:rsidR="009E6FBF" w:rsidRPr="00070CD6" w:rsidRDefault="009E6FBF" w:rsidP="00070C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54" w:type="pct"/>
            <w:gridSpan w:val="3"/>
            <w:vAlign w:val="center"/>
          </w:tcPr>
          <w:p w14:paraId="2B11E1FE" w14:textId="4DEBE2E3" w:rsidR="009E6FBF" w:rsidRDefault="00070CD6" w:rsidP="009E6FBF">
            <w:pPr>
              <w:widowControl/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  <w:r w:rsidRPr="00070CD6">
              <w:rPr>
                <w:rFonts w:ascii="新細明體" w:cs="新細明體" w:hint="eastAsia"/>
                <w:kern w:val="0"/>
                <w:sz w:val="20"/>
                <w:szCs w:val="20"/>
              </w:rPr>
              <w:t>E-A2 具備探索問題的思考能力，並透過體驗與實踐處理日常生活問題。</w:t>
            </w:r>
          </w:p>
          <w:p w14:paraId="6D6BF9F3" w14:textId="59E6DC44" w:rsidR="00070CD6" w:rsidRDefault="00070CD6" w:rsidP="00070CD6">
            <w:pPr>
              <w:widowControl/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  <w:r w:rsidRPr="00070CD6">
              <w:rPr>
                <w:rFonts w:ascii="新細明體" w:cs="新細明體" w:hint="eastAsia"/>
                <w:kern w:val="0"/>
                <w:sz w:val="20"/>
                <w:szCs w:val="20"/>
              </w:rPr>
              <w:t>數-E-A2能執行基本的算術操作，能指認基本的形體與相對關係，並在日常生活的情境中，用數學表述與解決問題。</w:t>
            </w:r>
            <w:r w:rsidRPr="00070CD6">
              <w:rPr>
                <w:rFonts w:ascii="新細明體" w:cs="新細明體"/>
                <w:kern w:val="0"/>
                <w:sz w:val="20"/>
                <w:szCs w:val="20"/>
              </w:rPr>
              <w:cr/>
            </w:r>
          </w:p>
          <w:p w14:paraId="58BC7AF5" w14:textId="110F9294" w:rsidR="00070CD6" w:rsidRPr="0052301E" w:rsidRDefault="00070CD6" w:rsidP="009E6FBF">
            <w:pPr>
              <w:widowControl/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  <w:r w:rsidRPr="00070CD6">
              <w:rPr>
                <w:rFonts w:ascii="新細明體" w:cs="新細明體" w:hint="eastAsia"/>
                <w:kern w:val="0"/>
                <w:sz w:val="20"/>
                <w:szCs w:val="20"/>
              </w:rPr>
              <w:t>E-A3 具備擬定計畫與實作的能力，並以創新思考方式，因應日常生活情境。</w:t>
            </w:r>
          </w:p>
        </w:tc>
      </w:tr>
      <w:tr w:rsidR="009E6FBF" w:rsidRPr="00FC7D1F" w14:paraId="4FC0B9DA" w14:textId="77777777" w:rsidTr="00991049">
        <w:trPr>
          <w:trHeight w:val="850"/>
          <w:jc w:val="center"/>
        </w:trPr>
        <w:tc>
          <w:tcPr>
            <w:tcW w:w="155" w:type="pct"/>
            <w:vMerge/>
            <w:shd w:val="clear" w:color="auto" w:fill="D9D9D9"/>
            <w:vAlign w:val="center"/>
          </w:tcPr>
          <w:p w14:paraId="2FBEC897" w14:textId="77777777" w:rsidR="009E6FBF" w:rsidRPr="00FC7D1F" w:rsidRDefault="009E6FBF" w:rsidP="009E6FBF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14:paraId="45221728" w14:textId="77777777" w:rsidR="009E6FBF" w:rsidRPr="00FC7D1F" w:rsidRDefault="009E6FBF" w:rsidP="009E6FBF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/>
                <w:b/>
                <w:color w:val="000000"/>
              </w:rPr>
              <w:t xml:space="preserve">B </w:t>
            </w: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溝通互動</w:t>
            </w:r>
          </w:p>
        </w:tc>
        <w:tc>
          <w:tcPr>
            <w:tcW w:w="1976" w:type="pct"/>
            <w:gridSpan w:val="3"/>
            <w:vAlign w:val="center"/>
          </w:tcPr>
          <w:p w14:paraId="34EE7C4E" w14:textId="77777777" w:rsidR="00070CD6" w:rsidRPr="00070CD6" w:rsidRDefault="00070CD6" w:rsidP="00070CD6">
            <w:pPr>
              <w:rPr>
                <w:rFonts w:ascii="標楷體" w:eastAsia="標楷體" w:hAnsi="標楷體"/>
                <w:color w:val="000000"/>
              </w:rPr>
            </w:pPr>
            <w:r w:rsidRPr="00070CD6">
              <w:rPr>
                <w:rFonts w:ascii="標楷體" w:eastAsia="標楷體" w:hAnsi="標楷體" w:hint="eastAsia"/>
                <w:color w:val="000000"/>
              </w:rPr>
              <w:t>■ B1符號運用與溝通表達</w:t>
            </w:r>
          </w:p>
          <w:p w14:paraId="3C239E45" w14:textId="77777777" w:rsidR="00070CD6" w:rsidRPr="00070CD6" w:rsidRDefault="00070CD6" w:rsidP="00070CD6">
            <w:pPr>
              <w:rPr>
                <w:rFonts w:ascii="標楷體" w:eastAsia="標楷體" w:hAnsi="標楷體"/>
                <w:color w:val="000000"/>
              </w:rPr>
            </w:pPr>
            <w:r w:rsidRPr="00070CD6">
              <w:rPr>
                <w:rFonts w:ascii="標楷體" w:eastAsia="標楷體" w:hAnsi="標楷體" w:hint="eastAsia"/>
                <w:color w:val="000000"/>
              </w:rPr>
              <w:t>■ B2科技資訊與媒體素養</w:t>
            </w:r>
          </w:p>
          <w:p w14:paraId="47DF2C40" w14:textId="14799194" w:rsidR="009E6FBF" w:rsidRPr="00070CD6" w:rsidRDefault="009E6FBF" w:rsidP="009E6FBF">
            <w:pPr>
              <w:tabs>
                <w:tab w:val="left" w:pos="4292"/>
                <w:tab w:val="left" w:pos="8545"/>
              </w:tabs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54" w:type="pct"/>
            <w:gridSpan w:val="3"/>
            <w:vAlign w:val="center"/>
          </w:tcPr>
          <w:p w14:paraId="24D506A5" w14:textId="085D67AA" w:rsidR="009E6FBF" w:rsidRDefault="00070CD6" w:rsidP="009E6FBF">
            <w:pPr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  <w:r w:rsidRPr="00070CD6">
              <w:rPr>
                <w:rFonts w:ascii="新細明體" w:cs="新細明體" w:hint="eastAsia"/>
                <w:kern w:val="0"/>
                <w:sz w:val="20"/>
                <w:szCs w:val="20"/>
              </w:rPr>
              <w:t>E-B1具備「聽、說、讀、寫、作」的基本語文素養，並具有生活所需的基礎數理、肢體及藝術等符號知能，能以同理心應用在生活與人際溝通。</w:t>
            </w:r>
          </w:p>
          <w:p w14:paraId="025E93F7" w14:textId="49EEA0BD" w:rsidR="00070CD6" w:rsidRDefault="00BC6AD2" w:rsidP="009E6FBF">
            <w:pPr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  <w:r w:rsidRPr="00BC6AD2">
              <w:rPr>
                <w:rFonts w:ascii="新細明體" w:cs="新細明體" w:hint="eastAsia"/>
                <w:kern w:val="0"/>
                <w:sz w:val="20"/>
                <w:szCs w:val="20"/>
              </w:rPr>
              <w:t>數-E-B1能熟練地在日常語言與數字、算術符號之間轉換，認識日常使用之度量衡時間並熟練地操作，認識日常經驗中的幾何形體，能以符號表示公式。</w:t>
            </w:r>
            <w:r w:rsidRPr="00BC6AD2">
              <w:rPr>
                <w:rFonts w:ascii="新細明體" w:cs="新細明體"/>
                <w:kern w:val="0"/>
                <w:sz w:val="20"/>
                <w:szCs w:val="20"/>
              </w:rPr>
              <w:cr/>
            </w:r>
            <w:r w:rsidR="00070CD6" w:rsidRPr="00070CD6">
              <w:rPr>
                <w:rFonts w:ascii="新細明體" w:cs="新細明體" w:hint="eastAsia"/>
                <w:kern w:val="0"/>
                <w:sz w:val="20"/>
                <w:szCs w:val="20"/>
              </w:rPr>
              <w:t>藝-E-B1 理解藝術符號，以表達情意觀點。</w:t>
            </w:r>
          </w:p>
          <w:p w14:paraId="62994587" w14:textId="77777777" w:rsidR="00BC6AD2" w:rsidRDefault="00BC6AD2" w:rsidP="009E6FBF">
            <w:pPr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</w:p>
          <w:p w14:paraId="0EB68979" w14:textId="77777777" w:rsidR="00070CD6" w:rsidRDefault="00070CD6" w:rsidP="009E6FBF">
            <w:pPr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  <w:r w:rsidRPr="00070CD6">
              <w:rPr>
                <w:rFonts w:ascii="新細明體" w:cs="新細明體" w:hint="eastAsia"/>
                <w:kern w:val="0"/>
                <w:sz w:val="20"/>
                <w:szCs w:val="20"/>
              </w:rPr>
              <w:t>E-B2 具備科技與資訊應用的基本素養，並理解各類媒體內容的意義與影響。</w:t>
            </w:r>
          </w:p>
          <w:p w14:paraId="57B18178" w14:textId="5B8CF70D" w:rsidR="00BC6AD2" w:rsidRPr="003218CF" w:rsidRDefault="00BC6AD2" w:rsidP="009E6FBF">
            <w:pPr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  <w:r w:rsidRPr="00BC6AD2">
              <w:rPr>
                <w:rFonts w:ascii="新細明體" w:cs="新細明體" w:hint="eastAsia"/>
                <w:kern w:val="0"/>
                <w:sz w:val="20"/>
                <w:szCs w:val="20"/>
              </w:rPr>
              <w:t>自-E-B2 能了解科技及媒體的運用方式，並從學習活動、日常經驗及科技運用、自然環境、書刊及網路媒體等，察覺問題或獲得有助於探究的資訊。</w:t>
            </w:r>
          </w:p>
        </w:tc>
      </w:tr>
      <w:tr w:rsidR="009E6FBF" w:rsidRPr="00FC7D1F" w14:paraId="2BC889A8" w14:textId="77777777" w:rsidTr="00991049">
        <w:trPr>
          <w:trHeight w:val="850"/>
          <w:jc w:val="center"/>
        </w:trPr>
        <w:tc>
          <w:tcPr>
            <w:tcW w:w="155" w:type="pct"/>
            <w:vMerge/>
            <w:shd w:val="clear" w:color="auto" w:fill="D9D9D9"/>
            <w:vAlign w:val="center"/>
          </w:tcPr>
          <w:p w14:paraId="2FA6B132" w14:textId="77777777" w:rsidR="009E6FBF" w:rsidRPr="00FC7D1F" w:rsidRDefault="009E6FBF" w:rsidP="009E6FBF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14:paraId="28E88C34" w14:textId="77777777" w:rsidR="009E6FBF" w:rsidRPr="00FC7D1F" w:rsidRDefault="009E6FBF" w:rsidP="009E6FBF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/>
                <w:b/>
                <w:color w:val="000000"/>
              </w:rPr>
              <w:t xml:space="preserve">C </w:t>
            </w: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社會參與</w:t>
            </w:r>
          </w:p>
        </w:tc>
        <w:tc>
          <w:tcPr>
            <w:tcW w:w="1976" w:type="pct"/>
            <w:gridSpan w:val="3"/>
            <w:vAlign w:val="center"/>
          </w:tcPr>
          <w:p w14:paraId="7C5773D7" w14:textId="177B2861" w:rsidR="009E6FBF" w:rsidRPr="00070CD6" w:rsidRDefault="00070CD6" w:rsidP="009E6FBF">
            <w:pPr>
              <w:ind w:left="602" w:hangingChars="251" w:hanging="602"/>
              <w:rPr>
                <w:rFonts w:ascii="標楷體" w:eastAsia="標楷體" w:hAnsi="標楷體"/>
                <w:color w:val="000000"/>
              </w:rPr>
            </w:pPr>
            <w:r w:rsidRPr="00070CD6">
              <w:rPr>
                <w:rFonts w:ascii="標楷體" w:eastAsia="標楷體" w:hAnsi="標楷體" w:hint="eastAsia"/>
                <w:color w:val="000000"/>
              </w:rPr>
              <w:t>■ C2人際關係與團隊合作</w:t>
            </w:r>
          </w:p>
        </w:tc>
        <w:tc>
          <w:tcPr>
            <w:tcW w:w="2354" w:type="pct"/>
            <w:gridSpan w:val="3"/>
            <w:vAlign w:val="center"/>
          </w:tcPr>
          <w:p w14:paraId="4203EDDA" w14:textId="789558AE" w:rsidR="009E6FBF" w:rsidRPr="0066239D" w:rsidRDefault="00070CD6" w:rsidP="009E6FBF">
            <w:pPr>
              <w:widowControl/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  <w:r w:rsidRPr="00070CD6">
              <w:rPr>
                <w:rFonts w:ascii="新細明體" w:cs="新細明體" w:hint="eastAsia"/>
                <w:kern w:val="0"/>
                <w:sz w:val="20"/>
                <w:szCs w:val="20"/>
              </w:rPr>
              <w:t>E-C2具備理解他人感受，樂於與人互動，並與團隊成員合作之素養。</w:t>
            </w:r>
          </w:p>
        </w:tc>
      </w:tr>
      <w:tr w:rsidR="004F5F67" w:rsidRPr="00FC7D1F" w14:paraId="3413C905" w14:textId="77777777" w:rsidTr="004F5F67">
        <w:trPr>
          <w:trHeight w:val="698"/>
          <w:jc w:val="center"/>
        </w:trPr>
        <w:tc>
          <w:tcPr>
            <w:tcW w:w="155" w:type="pct"/>
            <w:vMerge w:val="restart"/>
            <w:shd w:val="clear" w:color="auto" w:fill="D9D9D9"/>
            <w:vAlign w:val="center"/>
          </w:tcPr>
          <w:p w14:paraId="4755B41E" w14:textId="77777777" w:rsidR="004F5F67" w:rsidRPr="00FC7D1F" w:rsidRDefault="004F5F67" w:rsidP="0066239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議題融入</w:t>
            </w:r>
            <w:r w:rsidRPr="00FC7D1F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課程</w:t>
            </w: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14:paraId="3DEBC4AE" w14:textId="77777777" w:rsidR="004F5F67" w:rsidRPr="00FC7D1F" w:rsidRDefault="004F5F67" w:rsidP="0066239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法定議題</w:t>
            </w:r>
          </w:p>
          <w:p w14:paraId="18E522A0" w14:textId="77777777" w:rsidR="004F5F67" w:rsidRPr="00FC7D1F" w:rsidRDefault="004F5F67" w:rsidP="0066239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融入時數</w:t>
            </w:r>
          </w:p>
          <w:p w14:paraId="296E1EAE" w14:textId="77777777" w:rsidR="004F5F67" w:rsidRPr="00FC7D1F" w:rsidRDefault="004F5F67" w:rsidP="0066239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hint="eastAsia"/>
                <w:color w:val="000000"/>
              </w:rPr>
              <w:t>請註明</w:t>
            </w:r>
            <w:proofErr w:type="gramStart"/>
            <w:r w:rsidRPr="00FC7D1F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FC7D1F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4330" w:type="pct"/>
            <w:gridSpan w:val="6"/>
            <w:vAlign w:val="center"/>
          </w:tcPr>
          <w:p w14:paraId="009BC8CA" w14:textId="43BD8EF5" w:rsidR="004F5F67" w:rsidRPr="00FC7D1F" w:rsidRDefault="004F5F67" w:rsidP="0066239D">
            <w:pPr>
              <w:ind w:left="298" w:hangingChars="124" w:hanging="298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【】家庭教育法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第</w:t>
            </w:r>
            <w:r w:rsidRPr="00FC7D1F">
              <w:rPr>
                <w:rFonts w:ascii="標楷體" w:eastAsia="標楷體" w:hAnsi="標楷體" w:cs="Gungsuh"/>
                <w:color w:val="000000"/>
              </w:rPr>
              <w:t>12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條規定，「高級中等以下學校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每學年應在正式課程外實施四小時以上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家庭教育課程及活動」</w:t>
            </w:r>
          </w:p>
          <w:p w14:paraId="73729D1C" w14:textId="5A222A23" w:rsidR="004F5F67" w:rsidRPr="00FC7D1F" w:rsidRDefault="004F5F67" w:rsidP="0066239D">
            <w:pPr>
              <w:ind w:left="298" w:hangingChars="124" w:hanging="298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986AE8">
              <w:rPr>
                <w:rFonts w:ascii="標楷體" w:eastAsia="標楷體" w:hAnsi="標楷體" w:cs="Gungsuh" w:hint="eastAsia"/>
                <w:b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性侵害犯罪防治法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第</w:t>
            </w:r>
            <w:r w:rsidRPr="00FC7D1F">
              <w:rPr>
                <w:rFonts w:ascii="標楷體" w:eastAsia="標楷體" w:hAnsi="標楷體" w:cs="Gungsuh"/>
                <w:color w:val="000000"/>
              </w:rPr>
              <w:t>7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條規定，「各級中小學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每學年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應至少有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四小時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以上之性侵害防治教育課程。」</w:t>
            </w:r>
          </w:p>
          <w:p w14:paraId="0F023011" w14:textId="6BB77873" w:rsidR="004F5F67" w:rsidRPr="00FC7D1F" w:rsidRDefault="004F5F67" w:rsidP="0066239D">
            <w:pPr>
              <w:ind w:left="298" w:hangingChars="124" w:hanging="298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【】環境教育法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第</w:t>
            </w:r>
            <w:r w:rsidRPr="00FC7D1F">
              <w:rPr>
                <w:rFonts w:ascii="標楷體" w:eastAsia="標楷體" w:hAnsi="標楷體" w:cs="Gungsuh"/>
                <w:color w:val="000000"/>
              </w:rPr>
              <w:t>19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條規定「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每年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應訂定環境教育計畫，推展環境教育，所有員工、教師、</w:t>
            </w:r>
            <w:proofErr w:type="gramStart"/>
            <w:r w:rsidRPr="00FC7D1F">
              <w:rPr>
                <w:rFonts w:ascii="標楷體" w:eastAsia="標楷體" w:hAnsi="標楷體" w:cs="Gungsuh" w:hint="eastAsia"/>
                <w:color w:val="000000"/>
              </w:rPr>
              <w:t>學生均應參加</w:t>
            </w:r>
            <w:proofErr w:type="gramEnd"/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四小時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以上環境教育。」</w:t>
            </w:r>
          </w:p>
          <w:p w14:paraId="61FAA29D" w14:textId="7894B7A7" w:rsidR="004F5F67" w:rsidRDefault="004F5F67" w:rsidP="00E268E6">
            <w:pPr>
              <w:ind w:left="298" w:hangingChars="124" w:hanging="298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【】性別平等教育法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第</w:t>
            </w:r>
            <w:r w:rsidRPr="00FC7D1F">
              <w:rPr>
                <w:rFonts w:ascii="標楷體" w:eastAsia="標楷體" w:hAnsi="標楷體" w:cs="Gungsuh"/>
                <w:color w:val="000000"/>
              </w:rPr>
              <w:t>17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條規定，「國民中小學除應將性別平等教育融入課程外，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每學期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應實施性別平等教育相關課程或活動至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lastRenderedPageBreak/>
              <w:t>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四小時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。」</w:t>
            </w:r>
          </w:p>
          <w:p w14:paraId="673D41D7" w14:textId="7C5686D0" w:rsidR="00E268E6" w:rsidRPr="00FC7D1F" w:rsidRDefault="000B6920" w:rsidP="00E268E6">
            <w:pPr>
              <w:ind w:left="298" w:hangingChars="124" w:hanging="298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</w:t>
            </w:r>
            <w:r>
              <w:rPr>
                <w:rFonts w:ascii="標楷體" w:eastAsia="標楷體" w:hAnsi="標楷體" w:cs="Gungsuh" w:hint="eastAsia"/>
                <w:b/>
                <w:color w:val="000000"/>
              </w:rPr>
              <w:t>】安全教育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每學年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應至少有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四</w:t>
            </w:r>
            <w:r>
              <w:rPr>
                <w:rFonts w:ascii="標楷體" w:eastAsia="標楷體" w:hAnsi="標楷體" w:cs="Gungsuh" w:hint="eastAsia"/>
                <w:b/>
                <w:color w:val="FF0000"/>
              </w:rPr>
              <w:t>節課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以上</w:t>
            </w:r>
            <w:r>
              <w:rPr>
                <w:rFonts w:ascii="標楷體" w:eastAsia="標楷體" w:hAnsi="標楷體" w:cs="Gungsuh" w:hint="eastAsia"/>
                <w:color w:val="000000"/>
              </w:rPr>
              <w:t>。(包含交通安全、水域安全、</w:t>
            </w:r>
            <w:proofErr w:type="gramStart"/>
            <w:r>
              <w:rPr>
                <w:rFonts w:ascii="標楷體" w:eastAsia="標楷體" w:hAnsi="標楷體" w:cs="Gungsuh" w:hint="eastAsia"/>
                <w:color w:val="000000"/>
              </w:rPr>
              <w:t>防墜安全</w:t>
            </w:r>
            <w:proofErr w:type="gramEnd"/>
            <w:r>
              <w:rPr>
                <w:rFonts w:ascii="標楷體" w:eastAsia="標楷體" w:hAnsi="標楷體" w:cs="Gungsuh" w:hint="eastAsia"/>
                <w:color w:val="000000"/>
              </w:rPr>
              <w:t>、防災安全、</w:t>
            </w:r>
            <w:proofErr w:type="gramStart"/>
            <w:r>
              <w:rPr>
                <w:rFonts w:ascii="標楷體" w:eastAsia="標楷體" w:hAnsi="標楷體" w:cs="Gungsuh" w:hint="eastAsia"/>
                <w:color w:val="000000"/>
              </w:rPr>
              <w:t>食藥安全</w:t>
            </w:r>
            <w:proofErr w:type="gramEnd"/>
            <w:r>
              <w:rPr>
                <w:rFonts w:ascii="標楷體" w:eastAsia="標楷體" w:hAnsi="標楷體" w:cs="Gungsuh" w:hint="eastAsia"/>
                <w:color w:val="000000"/>
              </w:rPr>
              <w:t>)</w:t>
            </w:r>
          </w:p>
        </w:tc>
      </w:tr>
      <w:tr w:rsidR="004F5F67" w:rsidRPr="00FC7D1F" w14:paraId="27326289" w14:textId="77777777" w:rsidTr="004F5F67">
        <w:trPr>
          <w:trHeight w:val="133"/>
          <w:jc w:val="center"/>
        </w:trPr>
        <w:tc>
          <w:tcPr>
            <w:tcW w:w="155" w:type="pct"/>
            <w:vMerge/>
            <w:tcBorders>
              <w:bottom w:val="thickThinSmallGap" w:sz="18" w:space="0" w:color="auto"/>
            </w:tcBorders>
            <w:shd w:val="clear" w:color="auto" w:fill="D9D9D9"/>
            <w:vAlign w:val="center"/>
          </w:tcPr>
          <w:p w14:paraId="76139E94" w14:textId="77777777" w:rsidR="004F5F67" w:rsidRPr="00FC7D1F" w:rsidRDefault="004F5F67" w:rsidP="0066239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5" w:type="pct"/>
            <w:gridSpan w:val="2"/>
            <w:tcBorders>
              <w:bottom w:val="thickThinSmallGap" w:sz="18" w:space="0" w:color="auto"/>
            </w:tcBorders>
            <w:shd w:val="clear" w:color="auto" w:fill="D9D9D9"/>
            <w:vAlign w:val="center"/>
          </w:tcPr>
          <w:p w14:paraId="69B784D5" w14:textId="77777777" w:rsidR="004F5F67" w:rsidRPr="00FC7D1F" w:rsidRDefault="004F5F67" w:rsidP="0066239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C7D1F">
              <w:rPr>
                <w:rFonts w:ascii="標楷體" w:eastAsia="標楷體" w:hAnsi="標楷體" w:hint="eastAsia"/>
                <w:b/>
                <w:color w:val="000000"/>
              </w:rPr>
              <w:t>議題融入</w:t>
            </w:r>
          </w:p>
          <w:p w14:paraId="406FBCF7" w14:textId="77777777" w:rsidR="004F5F67" w:rsidRPr="00FC7D1F" w:rsidRDefault="004F5F67" w:rsidP="0066239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hint="eastAsia"/>
                <w:color w:val="000000"/>
              </w:rPr>
              <w:t>請註明</w:t>
            </w:r>
            <w:proofErr w:type="gramStart"/>
            <w:r w:rsidRPr="00FC7D1F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FC7D1F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4330" w:type="pct"/>
            <w:gridSpan w:val="6"/>
            <w:tcBorders>
              <w:bottom w:val="thickThinSmallGap" w:sz="18" w:space="0" w:color="auto"/>
            </w:tcBorders>
            <w:vAlign w:val="center"/>
          </w:tcPr>
          <w:p w14:paraId="19B1248D" w14:textId="2B9F4F35" w:rsidR="004F5F67" w:rsidRPr="00FC7D1F" w:rsidRDefault="004F5F67" w:rsidP="0066239D">
            <w:pPr>
              <w:ind w:left="-12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家庭教育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生涯發展</w:t>
            </w:r>
            <w:r w:rsidRPr="00FC7D1F">
              <w:rPr>
                <w:rFonts w:ascii="標楷體" w:eastAsia="標楷體" w:hAnsi="標楷體" w:cs="Gungsuh"/>
                <w:b/>
                <w:color w:val="FF0000"/>
              </w:rPr>
              <w:t>(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規劃</w:t>
            </w:r>
            <w:r w:rsidRPr="00FC7D1F">
              <w:rPr>
                <w:rFonts w:ascii="標楷體" w:eastAsia="標楷體" w:hAnsi="標楷體" w:cs="Gungsuh"/>
                <w:b/>
                <w:color w:val="FF0000"/>
              </w:rPr>
              <w:t>)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教育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家政教育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生命教育</w:t>
            </w:r>
          </w:p>
          <w:p w14:paraId="3BD40060" w14:textId="482973A7" w:rsidR="004F5F67" w:rsidRPr="00FC7D1F" w:rsidRDefault="004F5F67" w:rsidP="0066239D">
            <w:pPr>
              <w:ind w:left="-12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環境教育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海洋教育</w:t>
            </w:r>
            <w:r w:rsidR="00E268E6">
              <w:rPr>
                <w:rFonts w:ascii="標楷體" w:eastAsia="標楷體" w:hAnsi="標楷體" w:cs="Gungsuh" w:hint="eastAsia"/>
                <w:b/>
                <w:color w:val="FF0000"/>
              </w:rPr>
              <w:t>(</w:t>
            </w:r>
            <w:r w:rsidR="00B06436">
              <w:rPr>
                <w:rFonts w:ascii="標楷體" w:eastAsia="標楷體" w:hAnsi="標楷體" w:cs="Gungsuh" w:hint="eastAsia"/>
                <w:b/>
                <w:color w:val="FF0000"/>
              </w:rPr>
              <w:t>永續</w:t>
            </w:r>
            <w:r w:rsidR="00E268E6">
              <w:rPr>
                <w:rFonts w:ascii="標楷體" w:eastAsia="標楷體" w:hAnsi="標楷體" w:cs="Gungsuh" w:hint="eastAsia"/>
                <w:b/>
                <w:color w:val="FF0000"/>
              </w:rPr>
              <w:t>海洋)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能源教育</w:t>
            </w:r>
          </w:p>
          <w:p w14:paraId="4F1F43D5" w14:textId="28E51D42" w:rsidR="004F5F67" w:rsidRPr="00FC7D1F" w:rsidRDefault="004F5F67" w:rsidP="0066239D">
            <w:pPr>
              <w:ind w:left="-12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戶外教育、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安全教育、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防災教育</w:t>
            </w:r>
          </w:p>
          <w:p w14:paraId="7D7A1DDD" w14:textId="77777777" w:rsidR="004F5F67" w:rsidRPr="00FC7D1F" w:rsidRDefault="004F5F67" w:rsidP="0066239D">
            <w:pPr>
              <w:ind w:left="-12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性別平等教育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人權教育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品德教育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法治教育</w:t>
            </w:r>
          </w:p>
          <w:p w14:paraId="50D89F2B" w14:textId="257416D4" w:rsidR="004F5F67" w:rsidRPr="00FC7D1F" w:rsidRDefault="004F5F67" w:rsidP="0066239D">
            <w:pPr>
              <w:ind w:left="-12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國際教育、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多元文化教育、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原住民族教育</w:t>
            </w:r>
          </w:p>
          <w:p w14:paraId="215F2670" w14:textId="3B104D1D" w:rsidR="004F5F67" w:rsidRPr="00FC7D1F" w:rsidRDefault="004F5F67" w:rsidP="0066239D">
            <w:pPr>
              <w:ind w:left="-12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資訊教育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、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科技教育</w:t>
            </w:r>
          </w:p>
          <w:p w14:paraId="5A526D27" w14:textId="6F7B9815" w:rsidR="004F5F67" w:rsidRPr="00FC7D1F" w:rsidRDefault="004F5F67" w:rsidP="00E268E6">
            <w:pPr>
              <w:ind w:left="-12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全民國防教育</w:t>
            </w:r>
            <w:r w:rsidRPr="00FC7D1F">
              <w:rPr>
                <w:rFonts w:ascii="標楷體" w:eastAsia="標楷體" w:hAnsi="標楷體" w:cs="Gungsuh" w:hint="eastAsia"/>
                <w:color w:val="000000"/>
              </w:rPr>
              <w:t>；</w:t>
            </w:r>
            <w:r w:rsidRPr="00FC7D1F">
              <w:rPr>
                <w:rFonts w:ascii="標楷體" w:eastAsia="標楷體" w:hAnsi="標楷體" w:cs="Gungsuh" w:hint="eastAsia"/>
                <w:b/>
                <w:color w:val="000000"/>
              </w:rPr>
              <w:t>【】</w:t>
            </w:r>
            <w:r w:rsidRPr="00FC7D1F">
              <w:rPr>
                <w:rFonts w:ascii="標楷體" w:eastAsia="標楷體" w:hAnsi="標楷體" w:cs="Gungsuh" w:hint="eastAsia"/>
                <w:b/>
                <w:color w:val="FF0000"/>
              </w:rPr>
              <w:t>閱讀素養教育</w:t>
            </w:r>
          </w:p>
        </w:tc>
      </w:tr>
    </w:tbl>
    <w:p w14:paraId="52FAF4CA" w14:textId="77777777" w:rsidR="00826CF3" w:rsidRPr="00FC7D1F" w:rsidRDefault="00826CF3" w:rsidP="00826CF3">
      <w:pPr>
        <w:spacing w:line="500" w:lineRule="exact"/>
        <w:rPr>
          <w:rFonts w:ascii="標楷體" w:eastAsia="標楷體" w:hAnsi="標楷體" w:cs="標楷體"/>
        </w:rPr>
      </w:pPr>
      <w:r w:rsidRPr="00FC7D1F">
        <w:rPr>
          <w:rFonts w:ascii="標楷體" w:eastAsia="標楷體" w:hAnsi="標楷體" w:cs="標楷體" w:hint="eastAsia"/>
        </w:rPr>
        <w:t>二、素養導向教學規劃</w:t>
      </w:r>
      <w:r w:rsidR="007A421B" w:rsidRPr="00FC7D1F">
        <w:rPr>
          <w:rFonts w:ascii="標楷體" w:eastAsia="標楷體" w:hAnsi="標楷體" w:cs="標楷體"/>
        </w:rPr>
        <w:t xml:space="preserve">  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798"/>
        <w:gridCol w:w="936"/>
        <w:gridCol w:w="1834"/>
        <w:gridCol w:w="1974"/>
        <w:gridCol w:w="1696"/>
        <w:gridCol w:w="3106"/>
        <w:gridCol w:w="457"/>
        <w:gridCol w:w="1411"/>
        <w:gridCol w:w="1665"/>
      </w:tblGrid>
      <w:tr w:rsidR="00BB323D" w:rsidRPr="00FC7D1F" w14:paraId="2EEA5859" w14:textId="77777777" w:rsidTr="0085538F">
        <w:tc>
          <w:tcPr>
            <w:tcW w:w="816" w:type="dxa"/>
            <w:vAlign w:val="center"/>
          </w:tcPr>
          <w:p w14:paraId="008DCD1E" w14:textId="77777777" w:rsidR="006B6D2A" w:rsidRPr="00FC7D1F" w:rsidRDefault="006B6D2A" w:rsidP="002C222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C7D1F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  <w:p w14:paraId="5B02A24E" w14:textId="77777777" w:rsidR="006B6D2A" w:rsidRPr="00FC7D1F" w:rsidRDefault="006B6D2A" w:rsidP="002C2228">
            <w:pPr>
              <w:jc w:val="center"/>
              <w:rPr>
                <w:rFonts w:ascii="標楷體" w:eastAsia="標楷體" w:hAnsi="標楷體"/>
              </w:rPr>
            </w:pPr>
            <w:r w:rsidRPr="00FC7D1F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807" w:type="dxa"/>
            <w:vAlign w:val="center"/>
          </w:tcPr>
          <w:p w14:paraId="0F198333" w14:textId="77777777" w:rsidR="006B6D2A" w:rsidRPr="00FC7D1F" w:rsidRDefault="006B6D2A" w:rsidP="002C2228">
            <w:pPr>
              <w:jc w:val="center"/>
              <w:rPr>
                <w:rFonts w:ascii="標楷體" w:eastAsia="標楷體" w:hAnsi="標楷體"/>
              </w:rPr>
            </w:pPr>
            <w:r w:rsidRPr="00FC7D1F">
              <w:rPr>
                <w:rFonts w:ascii="標楷體" w:eastAsia="標楷體" w:hAnsi="標楷體" w:cs="標楷體" w:hint="eastAsia"/>
              </w:rPr>
              <w:t>學校</w:t>
            </w:r>
          </w:p>
          <w:p w14:paraId="60CAF9F1" w14:textId="77777777" w:rsidR="006B6D2A" w:rsidRPr="00FC7D1F" w:rsidRDefault="006B6D2A" w:rsidP="002C2228">
            <w:pPr>
              <w:jc w:val="center"/>
              <w:rPr>
                <w:rFonts w:ascii="標楷體" w:eastAsia="標楷體" w:hAnsi="標楷體"/>
              </w:rPr>
            </w:pPr>
            <w:r w:rsidRPr="00FC7D1F">
              <w:rPr>
                <w:rFonts w:ascii="標楷體" w:eastAsia="標楷體" w:hAnsi="標楷體" w:cs="標楷體" w:hint="eastAsia"/>
              </w:rPr>
              <w:t>重要行事</w:t>
            </w:r>
          </w:p>
        </w:tc>
        <w:tc>
          <w:tcPr>
            <w:tcW w:w="821" w:type="dxa"/>
            <w:vAlign w:val="center"/>
          </w:tcPr>
          <w:p w14:paraId="65E37827" w14:textId="77777777" w:rsidR="006B6D2A" w:rsidRPr="00FC7D1F" w:rsidRDefault="006B6D2A" w:rsidP="002C2228">
            <w:pPr>
              <w:jc w:val="center"/>
              <w:rPr>
                <w:rFonts w:ascii="標楷體" w:eastAsia="標楷體" w:hAnsi="標楷體"/>
              </w:rPr>
            </w:pPr>
            <w:r w:rsidRPr="00FC7D1F">
              <w:rPr>
                <w:rFonts w:ascii="標楷體" w:eastAsia="標楷體" w:hAnsi="標楷體" w:hint="eastAsia"/>
              </w:rPr>
              <w:t>教學單元</w:t>
            </w:r>
          </w:p>
        </w:tc>
        <w:tc>
          <w:tcPr>
            <w:tcW w:w="1843" w:type="dxa"/>
            <w:vAlign w:val="center"/>
          </w:tcPr>
          <w:p w14:paraId="628555B2" w14:textId="77777777" w:rsidR="006B6D2A" w:rsidRPr="00FC7D1F" w:rsidRDefault="006B6D2A" w:rsidP="002C2228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 w:rsidRPr="00FC7D1F">
              <w:rPr>
                <w:rFonts w:ascii="標楷體" w:eastAsia="標楷體" w:hAnsi="標楷體" w:hint="eastAsia"/>
                <w:b/>
                <w:snapToGrid w:val="0"/>
                <w:kern w:val="0"/>
              </w:rPr>
              <w:t>學習表現</w:t>
            </w:r>
          </w:p>
        </w:tc>
        <w:tc>
          <w:tcPr>
            <w:tcW w:w="1984" w:type="dxa"/>
            <w:vAlign w:val="center"/>
          </w:tcPr>
          <w:p w14:paraId="30356C3A" w14:textId="77777777" w:rsidR="006B6D2A" w:rsidRPr="00FC7D1F" w:rsidRDefault="006B6D2A" w:rsidP="002C2228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 w:rsidRPr="00FC7D1F">
              <w:rPr>
                <w:rFonts w:ascii="標楷體" w:eastAsia="標楷體" w:hAnsi="標楷體" w:hint="eastAsia"/>
                <w:b/>
                <w:snapToGrid w:val="0"/>
                <w:kern w:val="0"/>
              </w:rPr>
              <w:t>學習內容</w:t>
            </w:r>
          </w:p>
        </w:tc>
        <w:tc>
          <w:tcPr>
            <w:tcW w:w="1701" w:type="dxa"/>
            <w:vAlign w:val="center"/>
          </w:tcPr>
          <w:p w14:paraId="0C85A964" w14:textId="77777777" w:rsidR="006B6D2A" w:rsidRPr="00FC7D1F" w:rsidRDefault="006B6D2A" w:rsidP="002C2228">
            <w:pPr>
              <w:spacing w:line="240" w:lineRule="atLeast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 w:rsidRPr="00FC7D1F">
              <w:rPr>
                <w:rFonts w:ascii="標楷體" w:eastAsia="標楷體" w:hAnsi="標楷體" w:hint="eastAsia"/>
                <w:b/>
                <w:snapToGrid w:val="0"/>
                <w:kern w:val="0"/>
              </w:rPr>
              <w:t>學習目標</w:t>
            </w:r>
          </w:p>
        </w:tc>
        <w:tc>
          <w:tcPr>
            <w:tcW w:w="3119" w:type="dxa"/>
            <w:vAlign w:val="center"/>
          </w:tcPr>
          <w:p w14:paraId="7EC01D44" w14:textId="77777777" w:rsidR="006B6D2A" w:rsidRPr="00FC7D1F" w:rsidRDefault="006B6D2A" w:rsidP="002C2228">
            <w:pPr>
              <w:spacing w:line="240" w:lineRule="atLeast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0"/>
              </w:rPr>
              <w:t>教學重點</w:t>
            </w:r>
          </w:p>
        </w:tc>
        <w:tc>
          <w:tcPr>
            <w:tcW w:w="457" w:type="dxa"/>
            <w:vAlign w:val="center"/>
          </w:tcPr>
          <w:p w14:paraId="2B2FC5E5" w14:textId="77777777" w:rsidR="006B6D2A" w:rsidRPr="00FC7D1F" w:rsidRDefault="006B6D2A" w:rsidP="002C2228">
            <w:pPr>
              <w:spacing w:line="240" w:lineRule="atLeast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 w:rsidRPr="00FC7D1F">
              <w:rPr>
                <w:rFonts w:ascii="標楷體" w:eastAsia="標楷體" w:hAnsi="標楷體" w:hint="eastAsia"/>
                <w:b/>
                <w:snapToGrid w:val="0"/>
                <w:kern w:val="0"/>
              </w:rPr>
              <w:t>節數</w:t>
            </w:r>
          </w:p>
        </w:tc>
        <w:tc>
          <w:tcPr>
            <w:tcW w:w="1418" w:type="dxa"/>
            <w:vAlign w:val="center"/>
          </w:tcPr>
          <w:p w14:paraId="62C7B656" w14:textId="77777777" w:rsidR="006B6D2A" w:rsidRPr="00FC7D1F" w:rsidRDefault="006B6D2A" w:rsidP="002C2228">
            <w:pPr>
              <w:jc w:val="center"/>
              <w:rPr>
                <w:rFonts w:ascii="標楷體" w:eastAsia="標楷體" w:hAnsi="標楷體"/>
              </w:rPr>
            </w:pPr>
            <w:r w:rsidRPr="00FC7D1F">
              <w:rPr>
                <w:rFonts w:ascii="標楷體" w:eastAsia="標楷體" w:hAnsi="標楷體" w:cs="標楷體" w:hint="eastAsia"/>
              </w:rPr>
              <w:t>評量</w:t>
            </w:r>
          </w:p>
          <w:p w14:paraId="22AADA69" w14:textId="77777777" w:rsidR="006B6D2A" w:rsidRPr="00FC7D1F" w:rsidRDefault="006B6D2A" w:rsidP="002C2228">
            <w:pPr>
              <w:jc w:val="center"/>
              <w:rPr>
                <w:rFonts w:ascii="標楷體" w:eastAsia="標楷體" w:hAnsi="標楷體"/>
              </w:rPr>
            </w:pPr>
            <w:r w:rsidRPr="00FC7D1F">
              <w:rPr>
                <w:rFonts w:ascii="標楷體" w:eastAsia="標楷體" w:hAnsi="標楷體" w:cs="標楷體" w:hint="eastAsia"/>
              </w:rPr>
              <w:t>方式</w:t>
            </w:r>
          </w:p>
        </w:tc>
        <w:tc>
          <w:tcPr>
            <w:tcW w:w="1674" w:type="dxa"/>
            <w:vAlign w:val="center"/>
          </w:tcPr>
          <w:p w14:paraId="0F89A778" w14:textId="77777777" w:rsidR="006B6D2A" w:rsidRPr="00FC7D1F" w:rsidRDefault="006B6D2A" w:rsidP="002C2228">
            <w:pPr>
              <w:jc w:val="center"/>
              <w:rPr>
                <w:rFonts w:ascii="標楷體" w:eastAsia="標楷體" w:hAnsi="標楷體"/>
              </w:rPr>
            </w:pPr>
            <w:r w:rsidRPr="00FC7D1F">
              <w:rPr>
                <w:rFonts w:ascii="標楷體" w:eastAsia="標楷體" w:hAnsi="標楷體" w:cs="標楷體" w:hint="eastAsia"/>
              </w:rPr>
              <w:t>融入議題</w:t>
            </w:r>
          </w:p>
        </w:tc>
      </w:tr>
      <w:tr w:rsidR="00E268E6" w:rsidRPr="00FC7D1F" w14:paraId="2BBDCB41" w14:textId="77777777" w:rsidTr="0085538F">
        <w:tc>
          <w:tcPr>
            <w:tcW w:w="816" w:type="dxa"/>
            <w:vAlign w:val="center"/>
          </w:tcPr>
          <w:p w14:paraId="6F4C192F" w14:textId="2AE0F560" w:rsidR="00E268E6" w:rsidRPr="00FC7D1F" w:rsidRDefault="0085538F" w:rsidP="00E268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807" w:type="dxa"/>
            <w:vAlign w:val="center"/>
          </w:tcPr>
          <w:p w14:paraId="556F0B85" w14:textId="6C007CEF" w:rsidR="00E268E6" w:rsidRPr="00FC7D1F" w:rsidRDefault="00E268E6" w:rsidP="00E268E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Align w:val="center"/>
          </w:tcPr>
          <w:p w14:paraId="2019D971" w14:textId="1B29E729" w:rsidR="00E268E6" w:rsidRPr="008112C1" w:rsidRDefault="0085538F" w:rsidP="00E268E6">
            <w:pPr>
              <w:spacing w:line="240" w:lineRule="exact"/>
              <w:ind w:leftChars="17" w:left="42" w:hanging="1"/>
              <w:rPr>
                <w:bCs/>
                <w:snapToGrid w:val="0"/>
                <w:kern w:val="0"/>
                <w:sz w:val="20"/>
                <w:szCs w:val="20"/>
              </w:rPr>
            </w:pP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第一課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認識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Web:Bit</w:t>
            </w:r>
            <w:proofErr w:type="spellEnd"/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及積木程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proofErr w:type="gramStart"/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式的基本</w:t>
            </w:r>
            <w:proofErr w:type="gramEnd"/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操作</w:t>
            </w:r>
          </w:p>
        </w:tc>
        <w:tc>
          <w:tcPr>
            <w:tcW w:w="1843" w:type="dxa"/>
          </w:tcPr>
          <w:p w14:paraId="178B5311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5538F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85538F">
              <w:rPr>
                <w:rFonts w:hint="eastAsia"/>
                <w:sz w:val="20"/>
                <w:szCs w:val="20"/>
              </w:rPr>
              <w:t xml:space="preserve"> a-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>-1</w:t>
            </w:r>
          </w:p>
          <w:p w14:paraId="56FE63E1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理解資訊科技於日常生活之重要性。</w:t>
            </w:r>
          </w:p>
          <w:p w14:paraId="784A8B1F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1AB77BA6" w14:textId="5EC8230A" w:rsidR="00E268E6" w:rsidRPr="008112C1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5538F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85538F">
              <w:rPr>
                <w:rFonts w:hint="eastAsia"/>
                <w:sz w:val="20"/>
                <w:szCs w:val="20"/>
              </w:rPr>
              <w:t xml:space="preserve"> a-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 xml:space="preserve">-4 </w:t>
            </w:r>
            <w:r w:rsidRPr="0085538F">
              <w:rPr>
                <w:rFonts w:hint="eastAsia"/>
                <w:sz w:val="20"/>
                <w:szCs w:val="20"/>
              </w:rPr>
              <w:t>展現學習資訊科技的正向態度。</w:t>
            </w:r>
          </w:p>
        </w:tc>
        <w:tc>
          <w:tcPr>
            <w:tcW w:w="1984" w:type="dxa"/>
          </w:tcPr>
          <w:p w14:paraId="022C0291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5538F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85538F">
              <w:rPr>
                <w:rFonts w:hint="eastAsia"/>
                <w:sz w:val="20"/>
                <w:szCs w:val="20"/>
              </w:rPr>
              <w:t xml:space="preserve"> P-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 xml:space="preserve">-1 </w:t>
            </w:r>
          </w:p>
          <w:p w14:paraId="0C0F609B" w14:textId="6D6B32B7" w:rsidR="00E268E6" w:rsidRPr="008112C1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程式設計工具的基本應用。</w:t>
            </w:r>
          </w:p>
        </w:tc>
        <w:tc>
          <w:tcPr>
            <w:tcW w:w="1701" w:type="dxa"/>
          </w:tcPr>
          <w:p w14:paraId="692C9DB3" w14:textId="2177299B" w:rsidR="0085538F" w:rsidRPr="0055437D" w:rsidRDefault="0085538F" w:rsidP="00EB564B">
            <w:pPr>
              <w:pStyle w:val="af"/>
              <w:numPr>
                <w:ilvl w:val="0"/>
                <w:numId w:val="9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能認識</w:t>
            </w:r>
            <w:proofErr w:type="spellStart"/>
            <w:r w:rsidRPr="0055437D">
              <w:rPr>
                <w:rFonts w:hint="eastAsia"/>
                <w:sz w:val="20"/>
                <w:szCs w:val="20"/>
              </w:rPr>
              <w:t>Web:Bit</w:t>
            </w:r>
            <w:proofErr w:type="spellEnd"/>
            <w:r w:rsidRPr="0055437D">
              <w:rPr>
                <w:rFonts w:hint="eastAsia"/>
                <w:sz w:val="20"/>
                <w:szCs w:val="20"/>
              </w:rPr>
              <w:t>開發板的常用功能</w:t>
            </w:r>
          </w:p>
          <w:p w14:paraId="6FAACA9E" w14:textId="7082A7B6" w:rsidR="0085538F" w:rsidRPr="0055437D" w:rsidRDefault="0085538F" w:rsidP="00EB564B">
            <w:pPr>
              <w:pStyle w:val="af"/>
              <w:numPr>
                <w:ilvl w:val="0"/>
                <w:numId w:val="9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能安裝並進入</w:t>
            </w:r>
            <w:proofErr w:type="spellStart"/>
            <w:r w:rsidRPr="0055437D">
              <w:rPr>
                <w:rFonts w:hint="eastAsia"/>
                <w:sz w:val="20"/>
                <w:szCs w:val="20"/>
              </w:rPr>
              <w:t>Web:Bit</w:t>
            </w:r>
            <w:proofErr w:type="spellEnd"/>
            <w:r w:rsidRPr="0055437D">
              <w:rPr>
                <w:rFonts w:hint="eastAsia"/>
                <w:sz w:val="20"/>
                <w:szCs w:val="20"/>
              </w:rPr>
              <w:t>教育版編輯器</w:t>
            </w:r>
          </w:p>
          <w:p w14:paraId="062C1380" w14:textId="2FB14B58" w:rsidR="0085538F" w:rsidRPr="0055437D" w:rsidRDefault="0085538F" w:rsidP="00EB564B">
            <w:pPr>
              <w:pStyle w:val="af"/>
              <w:numPr>
                <w:ilvl w:val="0"/>
                <w:numId w:val="9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能熟悉積木程式的基本操作</w:t>
            </w:r>
          </w:p>
          <w:p w14:paraId="63F4D1F7" w14:textId="4DB36E39" w:rsidR="0085538F" w:rsidRDefault="0085538F" w:rsidP="00EB564B">
            <w:pPr>
              <w:pStyle w:val="af"/>
              <w:numPr>
                <w:ilvl w:val="0"/>
                <w:numId w:val="9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</w:t>
            </w:r>
            <w:r w:rsidRPr="0055437D">
              <w:rPr>
                <w:rFonts w:hint="eastAsia"/>
                <w:sz w:val="20"/>
                <w:szCs w:val="20"/>
              </w:rPr>
              <w:t>5X5</w:t>
            </w:r>
            <w:r w:rsidRPr="0055437D">
              <w:rPr>
                <w:rFonts w:hint="eastAsia"/>
                <w:sz w:val="20"/>
                <w:szCs w:val="20"/>
              </w:rPr>
              <w:t>屏幕顯示一個隨機顏色的字元</w:t>
            </w:r>
          </w:p>
          <w:p w14:paraId="44F9D0DB" w14:textId="24D8BBA7" w:rsidR="00E268E6" w:rsidRPr="0055437D" w:rsidRDefault="0085538F" w:rsidP="00EB564B">
            <w:pPr>
              <w:pStyle w:val="af"/>
              <w:numPr>
                <w:ilvl w:val="0"/>
                <w:numId w:val="9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能儲存及開啟</w:t>
            </w:r>
            <w:proofErr w:type="spellStart"/>
            <w:r w:rsidRPr="0055437D">
              <w:rPr>
                <w:rFonts w:hint="eastAsia"/>
                <w:sz w:val="20"/>
                <w:szCs w:val="20"/>
              </w:rPr>
              <w:t>Web:Bit</w:t>
            </w:r>
            <w:proofErr w:type="spellEnd"/>
            <w:r w:rsidRPr="0055437D">
              <w:rPr>
                <w:rFonts w:hint="eastAsia"/>
                <w:sz w:val="20"/>
                <w:szCs w:val="20"/>
              </w:rPr>
              <w:t>的程式檔案</w:t>
            </w:r>
          </w:p>
        </w:tc>
        <w:tc>
          <w:tcPr>
            <w:tcW w:w="3119" w:type="dxa"/>
          </w:tcPr>
          <w:p w14:paraId="4D198583" w14:textId="44062EEE" w:rsidR="0085538F" w:rsidRPr="0055437D" w:rsidRDefault="0085538F" w:rsidP="00EB564B">
            <w:pPr>
              <w:pStyle w:val="af"/>
              <w:numPr>
                <w:ilvl w:val="0"/>
                <w:numId w:val="1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：認識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55437D">
              <w:rPr>
                <w:rFonts w:hint="eastAsia"/>
                <w:sz w:val="20"/>
                <w:szCs w:val="20"/>
              </w:rPr>
              <w:t>Web:Bit</w:t>
            </w:r>
            <w:proofErr w:type="spellEnd"/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開發板及教育版編輯器</w:t>
            </w:r>
          </w:p>
          <w:p w14:paraId="3ECE4464" w14:textId="7C7652BE" w:rsidR="00E268E6" w:rsidRPr="0055437D" w:rsidRDefault="0085538F" w:rsidP="00EB564B">
            <w:pPr>
              <w:pStyle w:val="af"/>
              <w:numPr>
                <w:ilvl w:val="0"/>
                <w:numId w:val="1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活動二：積木程式的基本操作</w:t>
            </w:r>
          </w:p>
        </w:tc>
        <w:tc>
          <w:tcPr>
            <w:tcW w:w="457" w:type="dxa"/>
          </w:tcPr>
          <w:p w14:paraId="0A227A36" w14:textId="0EEE8E0C" w:rsidR="00E268E6" w:rsidRPr="008112C1" w:rsidRDefault="0085538F" w:rsidP="00E268E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22A534E" w14:textId="060CD445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1.</w:t>
            </w:r>
            <w:r w:rsidRPr="0055437D">
              <w:rPr>
                <w:rFonts w:hint="eastAsia"/>
                <w:sz w:val="20"/>
                <w:szCs w:val="20"/>
              </w:rPr>
              <w:t>口頭問答</w:t>
            </w:r>
          </w:p>
          <w:p w14:paraId="1CCAAA49" w14:textId="353806D3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2.</w:t>
            </w:r>
            <w:r w:rsidRPr="0055437D">
              <w:rPr>
                <w:rFonts w:hint="eastAsia"/>
                <w:sz w:val="20"/>
                <w:szCs w:val="20"/>
              </w:rPr>
              <w:t>課堂觀察</w:t>
            </w:r>
          </w:p>
          <w:p w14:paraId="67B720D6" w14:textId="416AA97D" w:rsidR="00E268E6" w:rsidRPr="008112C1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3.</w:t>
            </w:r>
            <w:r w:rsidRPr="0055437D">
              <w:rPr>
                <w:rFonts w:hint="eastAsia"/>
                <w:sz w:val="20"/>
                <w:szCs w:val="20"/>
              </w:rPr>
              <w:t>作業實作</w:t>
            </w:r>
          </w:p>
        </w:tc>
        <w:tc>
          <w:tcPr>
            <w:tcW w:w="1674" w:type="dxa"/>
          </w:tcPr>
          <w:p w14:paraId="7773ACEC" w14:textId="77777777" w:rsidR="00E268E6" w:rsidRPr="002A19F9" w:rsidRDefault="00E268E6" w:rsidP="00E268E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268E6" w:rsidRPr="00FC7D1F" w14:paraId="42C2B05A" w14:textId="77777777" w:rsidTr="0085538F">
        <w:tc>
          <w:tcPr>
            <w:tcW w:w="816" w:type="dxa"/>
            <w:vAlign w:val="center"/>
          </w:tcPr>
          <w:p w14:paraId="2B2B3749" w14:textId="18C31CBB" w:rsidR="00E268E6" w:rsidRPr="00FC7D1F" w:rsidRDefault="0085538F" w:rsidP="00E268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~4</w:t>
            </w:r>
          </w:p>
        </w:tc>
        <w:tc>
          <w:tcPr>
            <w:tcW w:w="1807" w:type="dxa"/>
            <w:vAlign w:val="center"/>
          </w:tcPr>
          <w:p w14:paraId="4BCEFF70" w14:textId="69C5DAC7" w:rsidR="00986AE8" w:rsidRPr="00FC7D1F" w:rsidRDefault="00986AE8" w:rsidP="00E268E6">
            <w:pPr>
              <w:ind w:leftChars="-57" w:left="-137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Align w:val="center"/>
          </w:tcPr>
          <w:p w14:paraId="5F2A3783" w14:textId="7F5DE4CD" w:rsidR="00E268E6" w:rsidRPr="008112C1" w:rsidRDefault="0085538F" w:rsidP="00E268E6">
            <w:pPr>
              <w:spacing w:line="240" w:lineRule="exact"/>
              <w:ind w:leftChars="17" w:left="42" w:hanging="1"/>
              <w:rPr>
                <w:bCs/>
                <w:snapToGrid w:val="0"/>
                <w:kern w:val="0"/>
                <w:sz w:val="20"/>
                <w:szCs w:val="20"/>
              </w:rPr>
            </w:pP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第二課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全彩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LED 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矩陣及按鍵的使用</w:t>
            </w:r>
          </w:p>
        </w:tc>
        <w:tc>
          <w:tcPr>
            <w:tcW w:w="1843" w:type="dxa"/>
          </w:tcPr>
          <w:p w14:paraId="4A4E7512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5538F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85538F">
              <w:rPr>
                <w:rFonts w:hint="eastAsia"/>
                <w:sz w:val="20"/>
                <w:szCs w:val="20"/>
              </w:rPr>
              <w:t xml:space="preserve"> t-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 xml:space="preserve">-2 </w:t>
            </w:r>
          </w:p>
          <w:p w14:paraId="3EEE03F0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運用資訊科技解決生活中的問題。</w:t>
            </w:r>
          </w:p>
          <w:p w14:paraId="4C19E434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18548CD0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5538F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85538F">
              <w:rPr>
                <w:rFonts w:hint="eastAsia"/>
                <w:sz w:val="20"/>
                <w:szCs w:val="20"/>
              </w:rPr>
              <w:t xml:space="preserve"> t-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 xml:space="preserve">-3 </w:t>
            </w:r>
          </w:p>
          <w:p w14:paraId="7EAACCF1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運用運算思維解決問題。</w:t>
            </w:r>
          </w:p>
          <w:p w14:paraId="79854165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082AA5AC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5538F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85538F">
              <w:rPr>
                <w:rFonts w:hint="eastAsia"/>
                <w:sz w:val="20"/>
                <w:szCs w:val="20"/>
              </w:rPr>
              <w:t xml:space="preserve"> p-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 xml:space="preserve">-1 </w:t>
            </w:r>
          </w:p>
          <w:p w14:paraId="67227333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使用資訊科技與他人溝通互動。</w:t>
            </w:r>
          </w:p>
          <w:p w14:paraId="2FAA62D1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369DA5FF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【跨領域】</w:t>
            </w:r>
          </w:p>
          <w:p w14:paraId="58F5F8B5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藝</w:t>
            </w:r>
            <w:r w:rsidRPr="0085538F">
              <w:rPr>
                <w:rFonts w:hint="eastAsia"/>
                <w:sz w:val="20"/>
                <w:szCs w:val="20"/>
              </w:rPr>
              <w:t xml:space="preserve"> 1-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>-2</w:t>
            </w:r>
          </w:p>
          <w:p w14:paraId="6F53261F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能使用視覺元素和構成要素，探索創作歷程。</w:t>
            </w:r>
          </w:p>
          <w:p w14:paraId="63EA6274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31CFEB43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藝</w:t>
            </w:r>
            <w:r w:rsidRPr="0085538F">
              <w:rPr>
                <w:rFonts w:hint="eastAsia"/>
                <w:sz w:val="20"/>
                <w:szCs w:val="20"/>
              </w:rPr>
              <w:t xml:space="preserve"> 1-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>-3</w:t>
            </w:r>
          </w:p>
          <w:p w14:paraId="71A095E5" w14:textId="10812B21" w:rsidR="00E268E6" w:rsidRPr="008112C1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能學習多元媒材與技法，表現創作主題。</w:t>
            </w:r>
          </w:p>
        </w:tc>
        <w:tc>
          <w:tcPr>
            <w:tcW w:w="1984" w:type="dxa"/>
          </w:tcPr>
          <w:p w14:paraId="7DF91105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5538F">
              <w:rPr>
                <w:rFonts w:hint="eastAsia"/>
                <w:sz w:val="20"/>
                <w:szCs w:val="20"/>
              </w:rPr>
              <w:lastRenderedPageBreak/>
              <w:t>資議</w:t>
            </w:r>
            <w:proofErr w:type="gramEnd"/>
            <w:r w:rsidRPr="0085538F">
              <w:rPr>
                <w:rFonts w:hint="eastAsia"/>
                <w:sz w:val="20"/>
                <w:szCs w:val="20"/>
              </w:rPr>
              <w:t xml:space="preserve"> A-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 xml:space="preserve">-1 </w:t>
            </w:r>
          </w:p>
          <w:p w14:paraId="570ED5DD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結構化的問題解決表示方法。</w:t>
            </w:r>
          </w:p>
          <w:p w14:paraId="6F2F7299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85538F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85538F">
              <w:rPr>
                <w:rFonts w:hint="eastAsia"/>
                <w:sz w:val="20"/>
                <w:szCs w:val="20"/>
              </w:rPr>
              <w:t xml:space="preserve"> P-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 xml:space="preserve">-1 </w:t>
            </w:r>
          </w:p>
          <w:p w14:paraId="0A4C4654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程式設計工具的基本應用。</w:t>
            </w:r>
            <w:r w:rsidRPr="0085538F">
              <w:rPr>
                <w:rFonts w:hint="eastAsia"/>
                <w:sz w:val="20"/>
                <w:szCs w:val="20"/>
              </w:rPr>
              <w:t xml:space="preserve"> </w:t>
            </w:r>
          </w:p>
          <w:p w14:paraId="2B32C9FA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567B3DE8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5102CF10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73CE7439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524D9FA0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06F18CC7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【跨領域】</w:t>
            </w:r>
          </w:p>
          <w:p w14:paraId="7BB264FD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視</w:t>
            </w:r>
            <w:r w:rsidRPr="0085538F">
              <w:rPr>
                <w:rFonts w:hint="eastAsia"/>
                <w:sz w:val="20"/>
                <w:szCs w:val="20"/>
              </w:rPr>
              <w:t xml:space="preserve"> E-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>-1</w:t>
            </w:r>
          </w:p>
          <w:p w14:paraId="05D92EAE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視覺元素、色彩與構成要素的辨識與溝通。</w:t>
            </w:r>
          </w:p>
          <w:p w14:paraId="77E08AEC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</w:p>
          <w:p w14:paraId="7C3E6509" w14:textId="77777777" w:rsidR="0085538F" w:rsidRPr="0085538F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視</w:t>
            </w:r>
            <w:r w:rsidRPr="0085538F">
              <w:rPr>
                <w:rFonts w:hint="eastAsia"/>
                <w:sz w:val="20"/>
                <w:szCs w:val="20"/>
              </w:rPr>
              <w:t xml:space="preserve"> E-</w:t>
            </w:r>
            <w:r w:rsidRPr="0085538F">
              <w:rPr>
                <w:rFonts w:hint="eastAsia"/>
                <w:sz w:val="20"/>
                <w:szCs w:val="20"/>
              </w:rPr>
              <w:t>Ⅲ</w:t>
            </w:r>
            <w:r w:rsidRPr="0085538F">
              <w:rPr>
                <w:rFonts w:hint="eastAsia"/>
                <w:sz w:val="20"/>
                <w:szCs w:val="20"/>
              </w:rPr>
              <w:t>-2</w:t>
            </w:r>
          </w:p>
          <w:p w14:paraId="38A37551" w14:textId="00B6FA4B" w:rsidR="00E268E6" w:rsidRPr="008112C1" w:rsidRDefault="0085538F" w:rsidP="0085538F">
            <w:pPr>
              <w:spacing w:line="240" w:lineRule="exact"/>
              <w:rPr>
                <w:sz w:val="20"/>
                <w:szCs w:val="20"/>
              </w:rPr>
            </w:pPr>
            <w:r w:rsidRPr="0085538F">
              <w:rPr>
                <w:rFonts w:hint="eastAsia"/>
                <w:sz w:val="20"/>
                <w:szCs w:val="20"/>
              </w:rPr>
              <w:t>多元的媒材技法與創作表現類型</w:t>
            </w:r>
          </w:p>
        </w:tc>
        <w:tc>
          <w:tcPr>
            <w:tcW w:w="1701" w:type="dxa"/>
          </w:tcPr>
          <w:p w14:paraId="44FEED0D" w14:textId="4C3F4DE6" w:rsidR="0085538F" w:rsidRPr="0055437D" w:rsidRDefault="0085538F" w:rsidP="00EB564B">
            <w:pPr>
              <w:pStyle w:val="af"/>
              <w:numPr>
                <w:ilvl w:val="0"/>
                <w:numId w:val="10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lastRenderedPageBreak/>
              <w:t>能利用</w:t>
            </w:r>
            <w:r w:rsidRPr="0055437D">
              <w:rPr>
                <w:rFonts w:hint="eastAsia"/>
                <w:sz w:val="20"/>
                <w:szCs w:val="20"/>
              </w:rPr>
              <w:t>5X5</w:t>
            </w:r>
            <w:r w:rsidRPr="0055437D">
              <w:rPr>
                <w:rFonts w:hint="eastAsia"/>
                <w:sz w:val="20"/>
                <w:szCs w:val="20"/>
              </w:rPr>
              <w:t>屏幕設計簡易動畫</w:t>
            </w:r>
          </w:p>
          <w:p w14:paraId="02D8D861" w14:textId="4D6BB669" w:rsidR="0085538F" w:rsidRPr="0055437D" w:rsidRDefault="0085538F" w:rsidP="00EB564B">
            <w:pPr>
              <w:pStyle w:val="af"/>
              <w:numPr>
                <w:ilvl w:val="0"/>
                <w:numId w:val="10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能利用按鍵完成剪刀石頭布的遊戲</w:t>
            </w:r>
          </w:p>
          <w:p w14:paraId="53F1ADBF" w14:textId="67136764" w:rsidR="0085538F" w:rsidRPr="0055437D" w:rsidRDefault="0085538F" w:rsidP="00EB564B">
            <w:pPr>
              <w:pStyle w:val="af"/>
              <w:numPr>
                <w:ilvl w:val="0"/>
                <w:numId w:val="10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能認識變數及</w:t>
            </w:r>
            <w:r w:rsidRPr="0055437D">
              <w:rPr>
                <w:rFonts w:hint="eastAsia"/>
                <w:sz w:val="20"/>
                <w:szCs w:val="20"/>
              </w:rPr>
              <w:lastRenderedPageBreak/>
              <w:t>變數積木的使用</w:t>
            </w:r>
          </w:p>
          <w:p w14:paraId="79A34E2E" w14:textId="0E0A8204" w:rsidR="0085538F" w:rsidRPr="0055437D" w:rsidRDefault="0085538F" w:rsidP="00EB564B">
            <w:pPr>
              <w:pStyle w:val="af"/>
              <w:numPr>
                <w:ilvl w:val="0"/>
                <w:numId w:val="10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能完成具有計數器功能的程式</w:t>
            </w:r>
          </w:p>
          <w:p w14:paraId="08FB2ABC" w14:textId="7FC4759D" w:rsidR="0085538F" w:rsidRDefault="0085538F" w:rsidP="00EB564B">
            <w:pPr>
              <w:pStyle w:val="af"/>
              <w:numPr>
                <w:ilvl w:val="0"/>
                <w:numId w:val="10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能認識邏輯及邏輯積木的使用</w:t>
            </w:r>
          </w:p>
          <w:p w14:paraId="71D87977" w14:textId="420D3EC7" w:rsidR="00E268E6" w:rsidRPr="0055437D" w:rsidRDefault="0085538F" w:rsidP="00EB564B">
            <w:pPr>
              <w:pStyle w:val="af"/>
              <w:numPr>
                <w:ilvl w:val="0"/>
                <w:numId w:val="10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能利用晃動完成第二款剪刀石頭布的遊戲</w:t>
            </w:r>
          </w:p>
        </w:tc>
        <w:tc>
          <w:tcPr>
            <w:tcW w:w="3119" w:type="dxa"/>
          </w:tcPr>
          <w:p w14:paraId="146070C0" w14:textId="4FD29E01" w:rsidR="0085538F" w:rsidRPr="0055437D" w:rsidRDefault="0085538F" w:rsidP="00EB564B">
            <w:pPr>
              <w:pStyle w:val="af"/>
              <w:numPr>
                <w:ilvl w:val="0"/>
                <w:numId w:val="2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lastRenderedPageBreak/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：利用</w:t>
            </w:r>
            <w:r w:rsidRPr="0055437D">
              <w:rPr>
                <w:rFonts w:hint="eastAsia"/>
                <w:sz w:val="20"/>
                <w:szCs w:val="20"/>
              </w:rPr>
              <w:t xml:space="preserve"> 5x5 </w:t>
            </w:r>
            <w:r w:rsidRPr="0055437D">
              <w:rPr>
                <w:rFonts w:hint="eastAsia"/>
                <w:sz w:val="20"/>
                <w:szCs w:val="20"/>
              </w:rPr>
              <w:t>全彩</w:t>
            </w:r>
            <w:r w:rsidRPr="0055437D">
              <w:rPr>
                <w:rFonts w:hint="eastAsia"/>
                <w:sz w:val="20"/>
                <w:szCs w:val="20"/>
              </w:rPr>
              <w:t xml:space="preserve">  LED </w:t>
            </w:r>
            <w:r w:rsidRPr="0055437D">
              <w:rPr>
                <w:rFonts w:hint="eastAsia"/>
                <w:sz w:val="20"/>
                <w:szCs w:val="20"/>
              </w:rPr>
              <w:t>矩陣設計簡易動畫</w:t>
            </w:r>
          </w:p>
          <w:p w14:paraId="52D24134" w14:textId="6A2DA66C" w:rsidR="0085538F" w:rsidRPr="0055437D" w:rsidRDefault="0085538F" w:rsidP="00EB564B">
            <w:pPr>
              <w:pStyle w:val="af"/>
              <w:numPr>
                <w:ilvl w:val="0"/>
                <w:numId w:val="2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活動二：指定出拳的剪刀石頭布遊戲</w:t>
            </w:r>
          </w:p>
          <w:p w14:paraId="671C3E5B" w14:textId="3281E11B" w:rsidR="0085538F" w:rsidRPr="0055437D" w:rsidRDefault="0085538F" w:rsidP="00EB564B">
            <w:pPr>
              <w:pStyle w:val="af"/>
              <w:numPr>
                <w:ilvl w:val="0"/>
                <w:numId w:val="2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三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計數器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18B8D0A8" w14:textId="5A9D2026" w:rsidR="00E268E6" w:rsidRPr="0055437D" w:rsidRDefault="0085538F" w:rsidP="00EB564B">
            <w:pPr>
              <w:pStyle w:val="af"/>
              <w:numPr>
                <w:ilvl w:val="0"/>
                <w:numId w:val="2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活動四：隨機出拳的剪刀石頭布遊戲</w:t>
            </w:r>
          </w:p>
        </w:tc>
        <w:tc>
          <w:tcPr>
            <w:tcW w:w="457" w:type="dxa"/>
          </w:tcPr>
          <w:p w14:paraId="05296B6A" w14:textId="36FB13E9" w:rsidR="00E268E6" w:rsidRPr="008112C1" w:rsidRDefault="0055437D" w:rsidP="00E268E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937B0BA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1.</w:t>
            </w:r>
            <w:r w:rsidRPr="0055437D">
              <w:rPr>
                <w:rFonts w:hint="eastAsia"/>
                <w:sz w:val="20"/>
                <w:szCs w:val="20"/>
              </w:rPr>
              <w:t>口頭問答</w:t>
            </w:r>
          </w:p>
          <w:p w14:paraId="4883BCAA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2.</w:t>
            </w:r>
            <w:r w:rsidRPr="0055437D">
              <w:rPr>
                <w:rFonts w:hint="eastAsia"/>
                <w:sz w:val="20"/>
                <w:szCs w:val="20"/>
              </w:rPr>
              <w:t>課堂觀察</w:t>
            </w:r>
          </w:p>
          <w:p w14:paraId="210A85B2" w14:textId="00E9B195" w:rsidR="00E268E6" w:rsidRPr="008112C1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3.</w:t>
            </w:r>
            <w:r w:rsidRPr="0055437D">
              <w:rPr>
                <w:rFonts w:hint="eastAsia"/>
                <w:sz w:val="20"/>
                <w:szCs w:val="20"/>
              </w:rPr>
              <w:t>作業實作</w:t>
            </w:r>
          </w:p>
        </w:tc>
        <w:tc>
          <w:tcPr>
            <w:tcW w:w="1674" w:type="dxa"/>
          </w:tcPr>
          <w:p w14:paraId="2BB7BC61" w14:textId="77777777" w:rsidR="00E268E6" w:rsidRPr="008112C1" w:rsidRDefault="00E268E6" w:rsidP="00E268E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268E6" w:rsidRPr="00FC7D1F" w14:paraId="4F9653D6" w14:textId="77777777" w:rsidTr="0085538F">
        <w:tc>
          <w:tcPr>
            <w:tcW w:w="816" w:type="dxa"/>
            <w:vAlign w:val="center"/>
          </w:tcPr>
          <w:p w14:paraId="41F441BD" w14:textId="5BFD1219" w:rsidR="00E268E6" w:rsidRPr="00FC7D1F" w:rsidRDefault="0085538F" w:rsidP="00E268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~7</w:t>
            </w:r>
          </w:p>
        </w:tc>
        <w:tc>
          <w:tcPr>
            <w:tcW w:w="1807" w:type="dxa"/>
            <w:vAlign w:val="center"/>
          </w:tcPr>
          <w:p w14:paraId="528ACFB8" w14:textId="77777777" w:rsidR="00E268E6" w:rsidRPr="00FC7D1F" w:rsidRDefault="00E268E6" w:rsidP="00E268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Align w:val="center"/>
          </w:tcPr>
          <w:p w14:paraId="324F9A70" w14:textId="7C584FED" w:rsidR="00E268E6" w:rsidRPr="008112C1" w:rsidRDefault="0085538F" w:rsidP="00E268E6">
            <w:pPr>
              <w:spacing w:line="240" w:lineRule="exact"/>
              <w:ind w:leftChars="16" w:left="38"/>
              <w:rPr>
                <w:bCs/>
                <w:snapToGrid w:val="0"/>
                <w:kern w:val="0"/>
                <w:sz w:val="20"/>
                <w:szCs w:val="20"/>
              </w:rPr>
            </w:pP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第三課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認識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Web:Bit</w:t>
            </w:r>
            <w:proofErr w:type="spellEnd"/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85538F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開發板內建的元件及感應器</w:t>
            </w:r>
          </w:p>
        </w:tc>
        <w:tc>
          <w:tcPr>
            <w:tcW w:w="1843" w:type="dxa"/>
          </w:tcPr>
          <w:p w14:paraId="5D9EDAFC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-2 </w:t>
            </w:r>
          </w:p>
          <w:p w14:paraId="3243D7A1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運用資訊科技解決生活中的問題。</w:t>
            </w:r>
          </w:p>
          <w:p w14:paraId="6FB40C69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694CF893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-3 </w:t>
            </w:r>
          </w:p>
          <w:p w14:paraId="48E916E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運用運算思維解決問題。</w:t>
            </w:r>
          </w:p>
          <w:p w14:paraId="3120DDFC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54F0D141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a-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35989A1C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理解資訊科技於日常生活之重要性。</w:t>
            </w:r>
          </w:p>
          <w:p w14:paraId="3A5CE27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1867BA5B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【跨領域】</w:t>
            </w:r>
          </w:p>
          <w:p w14:paraId="5E64FC77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藝</w:t>
            </w:r>
            <w:r w:rsidRPr="00A82B9B">
              <w:rPr>
                <w:rFonts w:hint="eastAsia"/>
                <w:sz w:val="20"/>
                <w:szCs w:val="20"/>
              </w:rPr>
              <w:t>1-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-1</w:t>
            </w:r>
          </w:p>
          <w:p w14:paraId="63363F0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能透過</w:t>
            </w:r>
            <w:proofErr w:type="gramStart"/>
            <w:r w:rsidRPr="00A82B9B">
              <w:rPr>
                <w:rFonts w:hint="eastAsia"/>
                <w:sz w:val="20"/>
                <w:szCs w:val="20"/>
              </w:rPr>
              <w:t>聽唱、聽奏及讀譜，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>進行歌唱及演奏，以表達情感。</w:t>
            </w:r>
          </w:p>
          <w:p w14:paraId="331D4C5C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06072437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自</w:t>
            </w:r>
            <w:r w:rsidRPr="00A82B9B">
              <w:rPr>
                <w:rFonts w:hint="eastAsia"/>
                <w:sz w:val="20"/>
                <w:szCs w:val="20"/>
              </w:rPr>
              <w:t>an-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-1</w:t>
            </w:r>
          </w:p>
          <w:p w14:paraId="32E4974D" w14:textId="5B050DB2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透過科學探究活動，了解科學知識的基礎是來自於真實的經驗和證據。</w:t>
            </w:r>
          </w:p>
        </w:tc>
        <w:tc>
          <w:tcPr>
            <w:tcW w:w="1984" w:type="dxa"/>
          </w:tcPr>
          <w:p w14:paraId="695D9A69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A-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-1</w:t>
            </w:r>
          </w:p>
          <w:p w14:paraId="46F99313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 xml:space="preserve"> </w:t>
            </w:r>
            <w:r w:rsidRPr="00A82B9B">
              <w:rPr>
                <w:rFonts w:hint="eastAsia"/>
                <w:sz w:val="20"/>
                <w:szCs w:val="20"/>
              </w:rPr>
              <w:t>結構化的問題解決表示方法。</w:t>
            </w:r>
            <w:r w:rsidRPr="00A82B9B">
              <w:rPr>
                <w:rFonts w:hint="eastAsia"/>
                <w:sz w:val="20"/>
                <w:szCs w:val="20"/>
              </w:rPr>
              <w:t xml:space="preserve"> </w:t>
            </w:r>
          </w:p>
          <w:p w14:paraId="6F8C0D13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P-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6ADE958D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程式設計工具的基本應用。</w:t>
            </w:r>
          </w:p>
          <w:p w14:paraId="781C219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6A4219FD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74B56B83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6EEA6A16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【跨領域】</w:t>
            </w:r>
          </w:p>
          <w:p w14:paraId="31F4C49B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音</w:t>
            </w:r>
            <w:r w:rsidRPr="00A82B9B">
              <w:rPr>
                <w:rFonts w:hint="eastAsia"/>
                <w:sz w:val="20"/>
                <w:szCs w:val="20"/>
              </w:rPr>
              <w:t xml:space="preserve"> E-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-5</w:t>
            </w:r>
          </w:p>
          <w:p w14:paraId="16273678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簡易創作，如：節奏創作、曲調創作、曲式創作等。</w:t>
            </w:r>
          </w:p>
          <w:p w14:paraId="796149FF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2460A284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自</w:t>
            </w:r>
            <w:proofErr w:type="spellStart"/>
            <w:r w:rsidRPr="00A82B9B">
              <w:rPr>
                <w:rFonts w:hint="eastAsia"/>
                <w:sz w:val="20"/>
                <w:szCs w:val="20"/>
              </w:rPr>
              <w:t>INe</w:t>
            </w:r>
            <w:proofErr w:type="spellEnd"/>
            <w:r w:rsidRPr="00A82B9B">
              <w:rPr>
                <w:rFonts w:hint="eastAsia"/>
                <w:sz w:val="20"/>
                <w:szCs w:val="20"/>
              </w:rPr>
              <w:t>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-6</w:t>
            </w:r>
          </w:p>
          <w:p w14:paraId="2A476491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聲音有大小、高低與音色等不同性質，生活中聲音有樂音與噪音之分，噪音可以防治。</w:t>
            </w:r>
          </w:p>
          <w:p w14:paraId="0FE9D483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188A6428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自</w:t>
            </w:r>
            <w:proofErr w:type="spellStart"/>
            <w:r w:rsidRPr="00A82B9B">
              <w:rPr>
                <w:rFonts w:hint="eastAsia"/>
                <w:sz w:val="20"/>
                <w:szCs w:val="20"/>
              </w:rPr>
              <w:t>INe</w:t>
            </w:r>
            <w:proofErr w:type="spellEnd"/>
            <w:r w:rsidRPr="00A82B9B">
              <w:rPr>
                <w:rFonts w:hint="eastAsia"/>
                <w:sz w:val="20"/>
                <w:szCs w:val="20"/>
              </w:rPr>
              <w:t>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-7</w:t>
            </w:r>
          </w:p>
          <w:p w14:paraId="10311FB6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陽光是由不同色光組成。</w:t>
            </w:r>
          </w:p>
          <w:p w14:paraId="479A400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03979EF2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lastRenderedPageBreak/>
              <w:t>自</w:t>
            </w:r>
            <w:proofErr w:type="spellStart"/>
            <w:r w:rsidRPr="00A82B9B">
              <w:rPr>
                <w:rFonts w:hint="eastAsia"/>
                <w:sz w:val="20"/>
                <w:szCs w:val="20"/>
              </w:rPr>
              <w:t>INe</w:t>
            </w:r>
            <w:proofErr w:type="spellEnd"/>
            <w:r w:rsidRPr="00A82B9B">
              <w:rPr>
                <w:rFonts w:hint="eastAsia"/>
                <w:sz w:val="20"/>
                <w:szCs w:val="20"/>
              </w:rPr>
              <w:t>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-9</w:t>
            </w:r>
          </w:p>
          <w:p w14:paraId="068D2BEF" w14:textId="6AB95F30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地球有磁場，</w:t>
            </w:r>
            <w:proofErr w:type="gramStart"/>
            <w:r w:rsidRPr="00A82B9B">
              <w:rPr>
                <w:rFonts w:hint="eastAsia"/>
                <w:sz w:val="20"/>
                <w:szCs w:val="20"/>
              </w:rPr>
              <w:t>會使指北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>針指向固定方向。</w:t>
            </w:r>
          </w:p>
        </w:tc>
        <w:tc>
          <w:tcPr>
            <w:tcW w:w="1701" w:type="dxa"/>
          </w:tcPr>
          <w:p w14:paraId="54F87F39" w14:textId="01F550A6" w:rsidR="0085538F" w:rsidRPr="0055437D" w:rsidRDefault="0085538F" w:rsidP="00EB564B">
            <w:pPr>
              <w:pStyle w:val="af"/>
              <w:numPr>
                <w:ilvl w:val="0"/>
                <w:numId w:val="11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lastRenderedPageBreak/>
              <w:t>能利用蜂鳴器播放出音樂來</w:t>
            </w:r>
          </w:p>
          <w:p w14:paraId="5C358FA3" w14:textId="5B25988F" w:rsidR="0085538F" w:rsidRPr="0055437D" w:rsidRDefault="0085538F" w:rsidP="00EB564B">
            <w:pPr>
              <w:pStyle w:val="af"/>
              <w:numPr>
                <w:ilvl w:val="0"/>
                <w:numId w:val="11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能利用溫度感應器量測目前溫度</w:t>
            </w:r>
          </w:p>
          <w:p w14:paraId="0DD44991" w14:textId="36FCDD74" w:rsidR="0085538F" w:rsidRPr="0055437D" w:rsidRDefault="0085538F" w:rsidP="00EB564B">
            <w:pPr>
              <w:pStyle w:val="af"/>
              <w:numPr>
                <w:ilvl w:val="0"/>
                <w:numId w:val="11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能利用光敏感應器量測目前光亮度</w:t>
            </w:r>
          </w:p>
          <w:p w14:paraId="0A21ADA0" w14:textId="77777777" w:rsidR="0055437D" w:rsidRDefault="0085538F" w:rsidP="00EB564B">
            <w:pPr>
              <w:pStyle w:val="af"/>
              <w:numPr>
                <w:ilvl w:val="0"/>
                <w:numId w:val="11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能利用九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軸感測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器偵測指定的動作</w:t>
            </w:r>
          </w:p>
          <w:p w14:paraId="70DB23D2" w14:textId="162AFC67" w:rsidR="00E268E6" w:rsidRPr="0055437D" w:rsidRDefault="0085538F" w:rsidP="00EB564B">
            <w:pPr>
              <w:pStyle w:val="af"/>
              <w:numPr>
                <w:ilvl w:val="0"/>
                <w:numId w:val="11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能利用布林變數做開關控制</w:t>
            </w:r>
          </w:p>
        </w:tc>
        <w:tc>
          <w:tcPr>
            <w:tcW w:w="3119" w:type="dxa"/>
          </w:tcPr>
          <w:p w14:paraId="4790A3BF" w14:textId="681903B7" w:rsidR="00A82B9B" w:rsidRPr="0055437D" w:rsidRDefault="00A82B9B" w:rsidP="00EB564B">
            <w:pPr>
              <w:pStyle w:val="af"/>
              <w:numPr>
                <w:ilvl w:val="0"/>
                <w:numId w:val="3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：認識蜂鳴器及演奏音樂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12E6BBC5" w14:textId="63ADFC50" w:rsidR="00A82B9B" w:rsidRPr="0055437D" w:rsidRDefault="00A82B9B" w:rsidP="00EB564B">
            <w:pPr>
              <w:pStyle w:val="af"/>
              <w:numPr>
                <w:ilvl w:val="0"/>
                <w:numId w:val="3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活動二：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認識溫度感應器及量測目前溫度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38BE1ED4" w14:textId="5EE4DAF9" w:rsidR="00A82B9B" w:rsidRPr="0055437D" w:rsidRDefault="00A82B9B" w:rsidP="00EB564B">
            <w:pPr>
              <w:pStyle w:val="af"/>
              <w:numPr>
                <w:ilvl w:val="0"/>
                <w:numId w:val="3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三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認識光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敏感應器及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量測目前光亮度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21FA31BE" w14:textId="10110907" w:rsidR="00E268E6" w:rsidRPr="0055437D" w:rsidRDefault="00A82B9B" w:rsidP="00EB564B">
            <w:pPr>
              <w:pStyle w:val="af"/>
              <w:numPr>
                <w:ilvl w:val="0"/>
                <w:numId w:val="3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活動四：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利用九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軸感測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器偵測指定的動作</w:t>
            </w:r>
          </w:p>
        </w:tc>
        <w:tc>
          <w:tcPr>
            <w:tcW w:w="457" w:type="dxa"/>
          </w:tcPr>
          <w:p w14:paraId="165302A5" w14:textId="204E6338" w:rsidR="00E268E6" w:rsidRPr="008112C1" w:rsidRDefault="0055437D" w:rsidP="00E268E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A4116C3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1.</w:t>
            </w:r>
            <w:r w:rsidRPr="0055437D">
              <w:rPr>
                <w:rFonts w:hint="eastAsia"/>
                <w:sz w:val="20"/>
                <w:szCs w:val="20"/>
              </w:rPr>
              <w:t>口頭問答</w:t>
            </w:r>
          </w:p>
          <w:p w14:paraId="2E131DC1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2.</w:t>
            </w:r>
            <w:r w:rsidRPr="0055437D">
              <w:rPr>
                <w:rFonts w:hint="eastAsia"/>
                <w:sz w:val="20"/>
                <w:szCs w:val="20"/>
              </w:rPr>
              <w:t>課堂觀察</w:t>
            </w:r>
          </w:p>
          <w:p w14:paraId="09992566" w14:textId="2E694E5B" w:rsidR="00E268E6" w:rsidRPr="008112C1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3.</w:t>
            </w:r>
            <w:r w:rsidRPr="0055437D">
              <w:rPr>
                <w:rFonts w:hint="eastAsia"/>
                <w:sz w:val="20"/>
                <w:szCs w:val="20"/>
              </w:rPr>
              <w:t>作業實作</w:t>
            </w:r>
          </w:p>
        </w:tc>
        <w:tc>
          <w:tcPr>
            <w:tcW w:w="1674" w:type="dxa"/>
          </w:tcPr>
          <w:p w14:paraId="533C6909" w14:textId="77777777" w:rsidR="00E268E6" w:rsidRPr="008112C1" w:rsidRDefault="00E268E6" w:rsidP="00E268E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268E6" w:rsidRPr="00FC7D1F" w14:paraId="01636843" w14:textId="77777777" w:rsidTr="0085538F">
        <w:tc>
          <w:tcPr>
            <w:tcW w:w="816" w:type="dxa"/>
            <w:vAlign w:val="center"/>
          </w:tcPr>
          <w:p w14:paraId="551B2337" w14:textId="5449BD64" w:rsidR="00E268E6" w:rsidRPr="00FC7D1F" w:rsidRDefault="0085538F" w:rsidP="00E268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~10</w:t>
            </w:r>
          </w:p>
        </w:tc>
        <w:tc>
          <w:tcPr>
            <w:tcW w:w="1807" w:type="dxa"/>
            <w:vAlign w:val="center"/>
          </w:tcPr>
          <w:p w14:paraId="0D22D318" w14:textId="77777777" w:rsidR="00E268E6" w:rsidRPr="00FC7D1F" w:rsidRDefault="00E268E6" w:rsidP="00E268E6">
            <w:pPr>
              <w:tabs>
                <w:tab w:val="num" w:pos="404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Align w:val="center"/>
          </w:tcPr>
          <w:p w14:paraId="0C08F898" w14:textId="146CB6E2" w:rsidR="00E268E6" w:rsidRPr="008112C1" w:rsidRDefault="00A82B9B" w:rsidP="00E268E6">
            <w:pPr>
              <w:spacing w:line="240" w:lineRule="exact"/>
              <w:ind w:leftChars="17" w:left="42" w:hanging="1"/>
              <w:rPr>
                <w:bCs/>
                <w:snapToGrid w:val="0"/>
                <w:kern w:val="0"/>
                <w:sz w:val="20"/>
                <w:szCs w:val="20"/>
              </w:rPr>
            </w:pP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第四課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proofErr w:type="gramStart"/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玩轉</w:t>
            </w:r>
            <w:proofErr w:type="gramEnd"/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LED 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燈</w:t>
            </w:r>
          </w:p>
        </w:tc>
        <w:tc>
          <w:tcPr>
            <w:tcW w:w="1843" w:type="dxa"/>
          </w:tcPr>
          <w:p w14:paraId="4F34F91C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-2 </w:t>
            </w:r>
          </w:p>
          <w:p w14:paraId="3E457F1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運用資訊科技解決生活中的問題。</w:t>
            </w:r>
          </w:p>
          <w:p w14:paraId="0B286521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27BC4E13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-3 </w:t>
            </w:r>
          </w:p>
          <w:p w14:paraId="4F358D86" w14:textId="7E0BF362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運用運算思維解決問題。</w:t>
            </w:r>
          </w:p>
        </w:tc>
        <w:tc>
          <w:tcPr>
            <w:tcW w:w="1984" w:type="dxa"/>
          </w:tcPr>
          <w:p w14:paraId="05855022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A-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665FCDE3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結構化的問題解決表示方法。</w:t>
            </w:r>
          </w:p>
          <w:p w14:paraId="046A7DBF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0466BAAB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cr/>
            </w: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P-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54833142" w14:textId="7413E106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程式設計工具的基本應用。</w:t>
            </w:r>
          </w:p>
        </w:tc>
        <w:tc>
          <w:tcPr>
            <w:tcW w:w="1701" w:type="dxa"/>
          </w:tcPr>
          <w:p w14:paraId="3E2C11D8" w14:textId="30D6999A" w:rsidR="0085538F" w:rsidRPr="0055437D" w:rsidRDefault="0085538F" w:rsidP="00EB564B">
            <w:pPr>
              <w:pStyle w:val="af"/>
              <w:numPr>
                <w:ilvl w:val="0"/>
                <w:numId w:val="12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能認識運算思維的內涵及核心步驟</w:t>
            </w:r>
          </w:p>
          <w:p w14:paraId="3BB56070" w14:textId="26AE744B" w:rsidR="0085538F" w:rsidRPr="0055437D" w:rsidRDefault="0085538F" w:rsidP="00EB564B">
            <w:pPr>
              <w:pStyle w:val="af"/>
              <w:numPr>
                <w:ilvl w:val="0"/>
                <w:numId w:val="12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能撰寫不同程式來點亮一列</w:t>
            </w:r>
            <w:r w:rsidRPr="0055437D">
              <w:rPr>
                <w:rFonts w:hint="eastAsia"/>
                <w:sz w:val="20"/>
                <w:szCs w:val="20"/>
              </w:rPr>
              <w:t>LED</w:t>
            </w:r>
            <w:r w:rsidRPr="0055437D">
              <w:rPr>
                <w:rFonts w:hint="eastAsia"/>
                <w:sz w:val="20"/>
                <w:szCs w:val="20"/>
              </w:rPr>
              <w:t>燈</w:t>
            </w:r>
          </w:p>
          <w:p w14:paraId="384181C7" w14:textId="43E0ECDC" w:rsidR="0085538F" w:rsidRDefault="0085538F" w:rsidP="00EB564B">
            <w:pPr>
              <w:pStyle w:val="af"/>
              <w:numPr>
                <w:ilvl w:val="0"/>
                <w:numId w:val="12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能認識巢狀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迴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圈及完成九九乘法表</w:t>
            </w:r>
          </w:p>
          <w:p w14:paraId="48059A2D" w14:textId="128E18DD" w:rsidR="00E268E6" w:rsidRPr="0055437D" w:rsidRDefault="0085538F" w:rsidP="00EB564B">
            <w:pPr>
              <w:pStyle w:val="af"/>
              <w:numPr>
                <w:ilvl w:val="0"/>
                <w:numId w:val="12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能認識邏輯運算子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或與且的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使用</w:t>
            </w:r>
          </w:p>
        </w:tc>
        <w:tc>
          <w:tcPr>
            <w:tcW w:w="3119" w:type="dxa"/>
          </w:tcPr>
          <w:p w14:paraId="6394DBF2" w14:textId="51642961" w:rsidR="00A82B9B" w:rsidRPr="0055437D" w:rsidRDefault="00A82B9B" w:rsidP="00EB564B">
            <w:pPr>
              <w:pStyle w:val="af"/>
              <w:numPr>
                <w:ilvl w:val="0"/>
                <w:numId w:val="4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：認識運算思維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60C6C2C8" w14:textId="76DA2AB5" w:rsidR="00A82B9B" w:rsidRPr="0055437D" w:rsidRDefault="00A82B9B" w:rsidP="00EB564B">
            <w:pPr>
              <w:pStyle w:val="af"/>
              <w:numPr>
                <w:ilvl w:val="0"/>
                <w:numId w:val="4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活動二：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依序點亮一列燈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442B53C3" w14:textId="26A8BA5F" w:rsidR="00A82B9B" w:rsidRPr="0055437D" w:rsidRDefault="00A82B9B" w:rsidP="00EB564B">
            <w:pPr>
              <w:pStyle w:val="af"/>
              <w:numPr>
                <w:ilvl w:val="0"/>
                <w:numId w:val="4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三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認識巢狀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迴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圈及完成九九乘法表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19F88B17" w14:textId="2960891F" w:rsidR="00E268E6" w:rsidRPr="0055437D" w:rsidRDefault="00A82B9B" w:rsidP="00EB564B">
            <w:pPr>
              <w:pStyle w:val="af"/>
              <w:numPr>
                <w:ilvl w:val="0"/>
                <w:numId w:val="4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活動四：完成各種變化圖形</w:t>
            </w:r>
          </w:p>
        </w:tc>
        <w:tc>
          <w:tcPr>
            <w:tcW w:w="457" w:type="dxa"/>
          </w:tcPr>
          <w:p w14:paraId="6EFCA38E" w14:textId="18EFB95A" w:rsidR="00E268E6" w:rsidRPr="008112C1" w:rsidRDefault="0055437D" w:rsidP="00E268E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FA65F54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1.</w:t>
            </w:r>
            <w:r w:rsidRPr="0055437D">
              <w:rPr>
                <w:rFonts w:hint="eastAsia"/>
                <w:sz w:val="20"/>
                <w:szCs w:val="20"/>
              </w:rPr>
              <w:t>口頭問答</w:t>
            </w:r>
          </w:p>
          <w:p w14:paraId="6CA3E4BE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2.</w:t>
            </w:r>
            <w:r w:rsidRPr="0055437D">
              <w:rPr>
                <w:rFonts w:hint="eastAsia"/>
                <w:sz w:val="20"/>
                <w:szCs w:val="20"/>
              </w:rPr>
              <w:t>課堂觀察</w:t>
            </w:r>
          </w:p>
          <w:p w14:paraId="6D1B733F" w14:textId="668B34F2" w:rsidR="00E268E6" w:rsidRPr="008112C1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3.</w:t>
            </w:r>
            <w:r w:rsidRPr="0055437D">
              <w:rPr>
                <w:rFonts w:hint="eastAsia"/>
                <w:sz w:val="20"/>
                <w:szCs w:val="20"/>
              </w:rPr>
              <w:t>作業實作</w:t>
            </w:r>
          </w:p>
        </w:tc>
        <w:tc>
          <w:tcPr>
            <w:tcW w:w="1674" w:type="dxa"/>
          </w:tcPr>
          <w:p w14:paraId="5121310C" w14:textId="77777777" w:rsidR="00E268E6" w:rsidRPr="008112C1" w:rsidRDefault="00E268E6" w:rsidP="00E268E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268E6" w:rsidRPr="00FC7D1F" w14:paraId="61D28977" w14:textId="77777777" w:rsidTr="0085538F">
        <w:tc>
          <w:tcPr>
            <w:tcW w:w="816" w:type="dxa"/>
            <w:vAlign w:val="center"/>
          </w:tcPr>
          <w:p w14:paraId="5DA39014" w14:textId="5022D7DE" w:rsidR="00E268E6" w:rsidRPr="00FC7D1F" w:rsidRDefault="0085538F" w:rsidP="00E268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1~12</w:t>
            </w:r>
          </w:p>
        </w:tc>
        <w:tc>
          <w:tcPr>
            <w:tcW w:w="1807" w:type="dxa"/>
            <w:vAlign w:val="center"/>
          </w:tcPr>
          <w:p w14:paraId="66DB42E1" w14:textId="77777777" w:rsidR="00E268E6" w:rsidRPr="00FC7D1F" w:rsidRDefault="00E268E6" w:rsidP="00E268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Align w:val="center"/>
          </w:tcPr>
          <w:p w14:paraId="04A1A176" w14:textId="24EE68A1" w:rsidR="00E268E6" w:rsidRPr="008112C1" w:rsidRDefault="00A82B9B" w:rsidP="00E268E6">
            <w:pPr>
              <w:spacing w:line="240" w:lineRule="exact"/>
              <w:ind w:leftChars="17" w:left="42" w:hanging="1"/>
              <w:rPr>
                <w:bCs/>
                <w:snapToGrid w:val="0"/>
                <w:kern w:val="0"/>
                <w:sz w:val="20"/>
                <w:szCs w:val="20"/>
              </w:rPr>
            </w:pP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第五課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怪獸舞台登場了</w:t>
            </w:r>
          </w:p>
        </w:tc>
        <w:tc>
          <w:tcPr>
            <w:tcW w:w="1843" w:type="dxa"/>
          </w:tcPr>
          <w:p w14:paraId="01454267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-2 </w:t>
            </w:r>
          </w:p>
          <w:p w14:paraId="59111639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運用資訊科技解決生活中的問題。</w:t>
            </w:r>
          </w:p>
          <w:p w14:paraId="7F8E7A5F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17F988DF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-3 </w:t>
            </w:r>
          </w:p>
          <w:p w14:paraId="5B049E5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運用運算思維解決問題。</w:t>
            </w:r>
          </w:p>
          <w:p w14:paraId="5B3A51F4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6766F73F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p-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47BBD8AD" w14:textId="74282485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使用資訊科技與他人溝通互動。</w:t>
            </w:r>
          </w:p>
        </w:tc>
        <w:tc>
          <w:tcPr>
            <w:tcW w:w="1984" w:type="dxa"/>
          </w:tcPr>
          <w:p w14:paraId="794873E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A-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6B92622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結構化的問題解決表示方法。</w:t>
            </w:r>
          </w:p>
          <w:p w14:paraId="69CCE6F5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74C52F06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cr/>
            </w: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P-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0C743027" w14:textId="4BA9FA35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程式設計工具的基本應用。</w:t>
            </w:r>
          </w:p>
        </w:tc>
        <w:tc>
          <w:tcPr>
            <w:tcW w:w="1701" w:type="dxa"/>
          </w:tcPr>
          <w:p w14:paraId="3ECD2050" w14:textId="00988724" w:rsidR="0085538F" w:rsidRPr="0055437D" w:rsidRDefault="0085538F" w:rsidP="00EB564B">
            <w:pPr>
              <w:pStyle w:val="af"/>
              <w:numPr>
                <w:ilvl w:val="0"/>
                <w:numId w:val="13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能認識及操作怪獸舞台</w:t>
            </w:r>
          </w:p>
          <w:p w14:paraId="5E5D8403" w14:textId="70313F27" w:rsidR="0085538F" w:rsidRPr="0055437D" w:rsidRDefault="0085538F" w:rsidP="00EB564B">
            <w:pPr>
              <w:pStyle w:val="af"/>
              <w:numPr>
                <w:ilvl w:val="0"/>
                <w:numId w:val="13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能透過不同輸入方式控制怪獸左右移動</w:t>
            </w:r>
          </w:p>
          <w:p w14:paraId="449E56F5" w14:textId="00F14A69" w:rsidR="0085538F" w:rsidRPr="0055437D" w:rsidRDefault="0085538F" w:rsidP="00EB564B">
            <w:pPr>
              <w:pStyle w:val="af"/>
              <w:numPr>
                <w:ilvl w:val="0"/>
                <w:numId w:val="13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能開啟內建的範例並自我探索</w:t>
            </w:r>
          </w:p>
          <w:p w14:paraId="097AD61D" w14:textId="61F00D93" w:rsidR="0085538F" w:rsidRDefault="0085538F" w:rsidP="00EB564B">
            <w:pPr>
              <w:pStyle w:val="af"/>
              <w:numPr>
                <w:ilvl w:val="0"/>
                <w:numId w:val="13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能加入特殊音效讓作品更加生動</w:t>
            </w:r>
          </w:p>
          <w:p w14:paraId="606810B2" w14:textId="251FFB17" w:rsidR="00E268E6" w:rsidRPr="0055437D" w:rsidRDefault="0085538F" w:rsidP="00EB564B">
            <w:pPr>
              <w:pStyle w:val="af"/>
              <w:numPr>
                <w:ilvl w:val="0"/>
                <w:numId w:val="13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能利用語音朗讀變化出許多有趣的花樣</w:t>
            </w:r>
          </w:p>
        </w:tc>
        <w:tc>
          <w:tcPr>
            <w:tcW w:w="3119" w:type="dxa"/>
          </w:tcPr>
          <w:p w14:paraId="3A948362" w14:textId="60C38877" w:rsidR="00A82B9B" w:rsidRPr="0055437D" w:rsidRDefault="00A82B9B" w:rsidP="00EB564B">
            <w:pPr>
              <w:pStyle w:val="af"/>
              <w:numPr>
                <w:ilvl w:val="0"/>
                <w:numId w:val="5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：認識怪獸舞台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6E810DC8" w14:textId="514D9180" w:rsidR="00A82B9B" w:rsidRPr="0055437D" w:rsidRDefault="00A82B9B" w:rsidP="00EB564B">
            <w:pPr>
              <w:pStyle w:val="af"/>
              <w:numPr>
                <w:ilvl w:val="0"/>
                <w:numId w:val="5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活動二：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控制怪獸左右移動的方法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67FAA0EC" w14:textId="2E791D4A" w:rsidR="00A82B9B" w:rsidRPr="0055437D" w:rsidRDefault="00A82B9B" w:rsidP="00EB564B">
            <w:pPr>
              <w:pStyle w:val="af"/>
              <w:numPr>
                <w:ilvl w:val="0"/>
                <w:numId w:val="5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三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探索內建的範例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13557647" w14:textId="086C1D5E" w:rsidR="00E268E6" w:rsidRPr="0055437D" w:rsidRDefault="00A82B9B" w:rsidP="00EB564B">
            <w:pPr>
              <w:pStyle w:val="af"/>
              <w:numPr>
                <w:ilvl w:val="0"/>
                <w:numId w:val="5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活動四：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  <w:r w:rsidRPr="0055437D">
              <w:rPr>
                <w:rFonts w:hint="eastAsia"/>
                <w:sz w:val="20"/>
                <w:szCs w:val="20"/>
              </w:rPr>
              <w:t>音效及語音之應用</w:t>
            </w:r>
          </w:p>
        </w:tc>
        <w:tc>
          <w:tcPr>
            <w:tcW w:w="457" w:type="dxa"/>
          </w:tcPr>
          <w:p w14:paraId="50A72DB3" w14:textId="057B25B9" w:rsidR="00E268E6" w:rsidRPr="008112C1" w:rsidRDefault="0055437D" w:rsidP="00E268E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062DCB5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1.</w:t>
            </w:r>
            <w:r w:rsidRPr="0055437D">
              <w:rPr>
                <w:rFonts w:hint="eastAsia"/>
                <w:sz w:val="20"/>
                <w:szCs w:val="20"/>
              </w:rPr>
              <w:t>口頭問答</w:t>
            </w:r>
          </w:p>
          <w:p w14:paraId="4BB9F5ED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2.</w:t>
            </w:r>
            <w:r w:rsidRPr="0055437D">
              <w:rPr>
                <w:rFonts w:hint="eastAsia"/>
                <w:sz w:val="20"/>
                <w:szCs w:val="20"/>
              </w:rPr>
              <w:t>課堂觀察</w:t>
            </w:r>
          </w:p>
          <w:p w14:paraId="389116CD" w14:textId="381C6DB3" w:rsidR="00E268E6" w:rsidRPr="008112C1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3.</w:t>
            </w:r>
            <w:r w:rsidRPr="0055437D">
              <w:rPr>
                <w:rFonts w:hint="eastAsia"/>
                <w:sz w:val="20"/>
                <w:szCs w:val="20"/>
              </w:rPr>
              <w:t>作業實作</w:t>
            </w:r>
          </w:p>
        </w:tc>
        <w:tc>
          <w:tcPr>
            <w:tcW w:w="1674" w:type="dxa"/>
          </w:tcPr>
          <w:p w14:paraId="31248A18" w14:textId="77777777" w:rsidR="00E268E6" w:rsidRPr="008112C1" w:rsidRDefault="00E268E6" w:rsidP="00E268E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268E6" w:rsidRPr="00FC7D1F" w14:paraId="23405742" w14:textId="77777777" w:rsidTr="0085538F">
        <w:tc>
          <w:tcPr>
            <w:tcW w:w="816" w:type="dxa"/>
            <w:vAlign w:val="center"/>
          </w:tcPr>
          <w:p w14:paraId="64F096C2" w14:textId="33531FB0" w:rsidR="00E268E6" w:rsidRPr="00FC7D1F" w:rsidRDefault="0085538F" w:rsidP="00E268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3~15</w:t>
            </w:r>
          </w:p>
        </w:tc>
        <w:tc>
          <w:tcPr>
            <w:tcW w:w="1807" w:type="dxa"/>
            <w:vAlign w:val="center"/>
          </w:tcPr>
          <w:p w14:paraId="7CD48C54" w14:textId="77777777" w:rsidR="00E268E6" w:rsidRPr="00FC7D1F" w:rsidRDefault="00E268E6" w:rsidP="00E268E6">
            <w:pPr>
              <w:spacing w:line="280" w:lineRule="exact"/>
              <w:ind w:left="720" w:hangingChars="300" w:hanging="7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Align w:val="center"/>
          </w:tcPr>
          <w:p w14:paraId="01187C63" w14:textId="755D2B73" w:rsidR="00E268E6" w:rsidRPr="008112C1" w:rsidRDefault="00A82B9B" w:rsidP="00E268E6">
            <w:pPr>
              <w:spacing w:line="240" w:lineRule="exact"/>
              <w:ind w:leftChars="17" w:left="42" w:hanging="1"/>
              <w:rPr>
                <w:bCs/>
                <w:snapToGrid w:val="0"/>
                <w:kern w:val="0"/>
                <w:sz w:val="20"/>
                <w:szCs w:val="20"/>
              </w:rPr>
            </w:pP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第六課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與怪獸共舞數理解題篇</w:t>
            </w:r>
          </w:p>
        </w:tc>
        <w:tc>
          <w:tcPr>
            <w:tcW w:w="1843" w:type="dxa"/>
          </w:tcPr>
          <w:p w14:paraId="47A53947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-2 </w:t>
            </w:r>
          </w:p>
          <w:p w14:paraId="28932A2B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運用資訊科技解決生活中的問題。</w:t>
            </w:r>
          </w:p>
          <w:p w14:paraId="30C57123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21922A6D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-3 </w:t>
            </w:r>
          </w:p>
          <w:p w14:paraId="7F7261D9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運用運算思維解決問題。</w:t>
            </w:r>
          </w:p>
          <w:p w14:paraId="6220C242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1DC944B5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【跨領域】</w:t>
            </w:r>
          </w:p>
          <w:p w14:paraId="4D5D885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數</w:t>
            </w:r>
            <w:r w:rsidRPr="00A82B9B">
              <w:rPr>
                <w:rFonts w:hint="eastAsia"/>
                <w:sz w:val="20"/>
                <w:szCs w:val="20"/>
              </w:rPr>
              <w:t>r-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-3</w:t>
            </w:r>
          </w:p>
          <w:p w14:paraId="23689DD6" w14:textId="1844D22B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lastRenderedPageBreak/>
              <w:t>觀察情境或模式中的數量關係，並用文字符號正確表述協助推理與解題。</w:t>
            </w:r>
          </w:p>
        </w:tc>
        <w:tc>
          <w:tcPr>
            <w:tcW w:w="1984" w:type="dxa"/>
          </w:tcPr>
          <w:p w14:paraId="4995833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lastRenderedPageBreak/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A-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07D829C8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結構化的問題解決表示方法。</w:t>
            </w:r>
          </w:p>
          <w:p w14:paraId="0AC78BBE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P-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2448A056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程式設計工具的基本應用。</w:t>
            </w:r>
          </w:p>
          <w:p w14:paraId="113BD272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3F0512A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【跨領域】</w:t>
            </w:r>
          </w:p>
          <w:p w14:paraId="40A9E6E3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數</w:t>
            </w:r>
            <w:r w:rsidRPr="00A82B9B">
              <w:rPr>
                <w:rFonts w:hint="eastAsia"/>
                <w:sz w:val="20"/>
                <w:szCs w:val="20"/>
              </w:rPr>
              <w:t xml:space="preserve">R-6-3 </w:t>
            </w:r>
          </w:p>
          <w:p w14:paraId="7F7BD33C" w14:textId="510B7837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數量關係的表示：</w:t>
            </w:r>
            <w:r w:rsidRPr="00A82B9B">
              <w:rPr>
                <w:rFonts w:hint="eastAsia"/>
                <w:sz w:val="20"/>
                <w:szCs w:val="20"/>
              </w:rPr>
              <w:lastRenderedPageBreak/>
              <w:t>代數與函數的前置經驗。將具體情境或模式中的數量關係，學習以文字或符號列出數量關係的關係式。</w:t>
            </w:r>
          </w:p>
        </w:tc>
        <w:tc>
          <w:tcPr>
            <w:tcW w:w="1701" w:type="dxa"/>
          </w:tcPr>
          <w:p w14:paraId="086F7E18" w14:textId="6E66A815" w:rsidR="0085538F" w:rsidRPr="0055437D" w:rsidRDefault="0085538F" w:rsidP="00EB564B">
            <w:pPr>
              <w:pStyle w:val="af"/>
              <w:numPr>
                <w:ilvl w:val="0"/>
                <w:numId w:val="14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lastRenderedPageBreak/>
              <w:t>能利用對話框輸入文字來與怪獸互動</w:t>
            </w:r>
          </w:p>
          <w:p w14:paraId="3845011D" w14:textId="459516A5" w:rsidR="0085538F" w:rsidRPr="0055437D" w:rsidRDefault="0085538F" w:rsidP="00EB564B">
            <w:pPr>
              <w:pStyle w:val="af"/>
              <w:numPr>
                <w:ilvl w:val="0"/>
                <w:numId w:val="14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能利用怪獸舞台完成猜數字遊戲</w:t>
            </w:r>
          </w:p>
          <w:p w14:paraId="4A487752" w14:textId="368BE1F2" w:rsidR="0085538F" w:rsidRPr="0055437D" w:rsidRDefault="0085538F" w:rsidP="00EB564B">
            <w:pPr>
              <w:pStyle w:val="af"/>
              <w:numPr>
                <w:ilvl w:val="0"/>
                <w:numId w:val="14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能發現程式臭蟲</w:t>
            </w:r>
            <w:r w:rsidRPr="0055437D">
              <w:rPr>
                <w:rFonts w:hint="eastAsia"/>
                <w:sz w:val="20"/>
                <w:szCs w:val="20"/>
              </w:rPr>
              <w:t>(Bug)</w:t>
            </w:r>
            <w:r w:rsidRPr="0055437D">
              <w:rPr>
                <w:rFonts w:hint="eastAsia"/>
                <w:sz w:val="20"/>
                <w:szCs w:val="20"/>
              </w:rPr>
              <w:t>並修補程式</w:t>
            </w:r>
          </w:p>
          <w:p w14:paraId="5916710F" w14:textId="254C979F" w:rsidR="0085538F" w:rsidRDefault="0085538F" w:rsidP="00EB564B">
            <w:pPr>
              <w:pStyle w:val="af"/>
              <w:numPr>
                <w:ilvl w:val="0"/>
                <w:numId w:val="14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能學會運算思</w:t>
            </w:r>
            <w:r w:rsidRPr="0055437D">
              <w:rPr>
                <w:rFonts w:hint="eastAsia"/>
                <w:sz w:val="20"/>
                <w:szCs w:val="20"/>
              </w:rPr>
              <w:lastRenderedPageBreak/>
              <w:t>維的技巧來解題</w:t>
            </w:r>
          </w:p>
          <w:p w14:paraId="4C63AEDA" w14:textId="4C915D64" w:rsidR="00E268E6" w:rsidRPr="0055437D" w:rsidRDefault="0085538F" w:rsidP="00EB564B">
            <w:pPr>
              <w:pStyle w:val="af"/>
              <w:numPr>
                <w:ilvl w:val="0"/>
                <w:numId w:val="14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能利用怪獸舞台求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個數的所有位數的和</w:t>
            </w:r>
          </w:p>
        </w:tc>
        <w:tc>
          <w:tcPr>
            <w:tcW w:w="3119" w:type="dxa"/>
          </w:tcPr>
          <w:p w14:paraId="3C170A15" w14:textId="318BC194" w:rsidR="00A82B9B" w:rsidRPr="0055437D" w:rsidRDefault="00A82B9B" w:rsidP="00EB564B">
            <w:pPr>
              <w:pStyle w:val="af"/>
              <w:numPr>
                <w:ilvl w:val="0"/>
                <w:numId w:val="6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lastRenderedPageBreak/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：猜數字遊戲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2737C1C8" w14:textId="3A5EDFAA" w:rsidR="00E268E6" w:rsidRPr="0055437D" w:rsidRDefault="00A82B9B" w:rsidP="00EB564B">
            <w:pPr>
              <w:pStyle w:val="af"/>
              <w:numPr>
                <w:ilvl w:val="0"/>
                <w:numId w:val="6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活動二：求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個數的所有位數的和</w:t>
            </w:r>
          </w:p>
        </w:tc>
        <w:tc>
          <w:tcPr>
            <w:tcW w:w="457" w:type="dxa"/>
          </w:tcPr>
          <w:p w14:paraId="2111CE4E" w14:textId="35A93562" w:rsidR="00E268E6" w:rsidRPr="008112C1" w:rsidRDefault="0055437D" w:rsidP="00E268E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771C3C6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1.</w:t>
            </w:r>
            <w:r w:rsidRPr="0055437D">
              <w:rPr>
                <w:rFonts w:hint="eastAsia"/>
                <w:sz w:val="20"/>
                <w:szCs w:val="20"/>
              </w:rPr>
              <w:t>口頭問答</w:t>
            </w:r>
          </w:p>
          <w:p w14:paraId="22704E3C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2.</w:t>
            </w:r>
            <w:r w:rsidRPr="0055437D">
              <w:rPr>
                <w:rFonts w:hint="eastAsia"/>
                <w:sz w:val="20"/>
                <w:szCs w:val="20"/>
              </w:rPr>
              <w:t>課堂觀察</w:t>
            </w:r>
          </w:p>
          <w:p w14:paraId="4324461A" w14:textId="49761C54" w:rsidR="00E268E6" w:rsidRPr="008112C1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3.</w:t>
            </w:r>
            <w:r w:rsidRPr="0055437D">
              <w:rPr>
                <w:rFonts w:hint="eastAsia"/>
                <w:sz w:val="20"/>
                <w:szCs w:val="20"/>
              </w:rPr>
              <w:t>作業實作</w:t>
            </w:r>
          </w:p>
        </w:tc>
        <w:tc>
          <w:tcPr>
            <w:tcW w:w="1674" w:type="dxa"/>
          </w:tcPr>
          <w:p w14:paraId="61A21D06" w14:textId="77777777" w:rsidR="00E268E6" w:rsidRPr="008112C1" w:rsidRDefault="00E268E6" w:rsidP="00E268E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268E6" w:rsidRPr="00FC7D1F" w14:paraId="2CE92023" w14:textId="77777777" w:rsidTr="0085538F">
        <w:tc>
          <w:tcPr>
            <w:tcW w:w="816" w:type="dxa"/>
            <w:vAlign w:val="center"/>
          </w:tcPr>
          <w:p w14:paraId="76603DEA" w14:textId="37FD6379" w:rsidR="00E268E6" w:rsidRPr="00FC7D1F" w:rsidRDefault="0085538F" w:rsidP="00E268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6~17</w:t>
            </w:r>
          </w:p>
        </w:tc>
        <w:tc>
          <w:tcPr>
            <w:tcW w:w="1807" w:type="dxa"/>
            <w:vAlign w:val="center"/>
          </w:tcPr>
          <w:p w14:paraId="1D3D174D" w14:textId="6666EB2B" w:rsidR="00E268E6" w:rsidRPr="00FC7D1F" w:rsidRDefault="00E268E6" w:rsidP="00E268E6">
            <w:pPr>
              <w:spacing w:line="280" w:lineRule="exact"/>
              <w:ind w:left="720" w:hangingChars="300" w:hanging="7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Align w:val="center"/>
          </w:tcPr>
          <w:p w14:paraId="4BB3A6C2" w14:textId="4F69EED3" w:rsidR="00E268E6" w:rsidRPr="008112C1" w:rsidRDefault="00A82B9B" w:rsidP="00E268E6">
            <w:pPr>
              <w:spacing w:line="240" w:lineRule="exact"/>
              <w:ind w:leftChars="17" w:left="42" w:hanging="1"/>
              <w:rPr>
                <w:bCs/>
                <w:snapToGrid w:val="0"/>
                <w:kern w:val="0"/>
                <w:sz w:val="20"/>
                <w:szCs w:val="20"/>
              </w:rPr>
            </w:pP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第七課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與怪獸共舞遊戲篇</w:t>
            </w:r>
          </w:p>
        </w:tc>
        <w:tc>
          <w:tcPr>
            <w:tcW w:w="1843" w:type="dxa"/>
          </w:tcPr>
          <w:p w14:paraId="5135F426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-2 </w:t>
            </w:r>
          </w:p>
          <w:p w14:paraId="1DE4462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運用資訊科技解決生活中的問題。</w:t>
            </w:r>
          </w:p>
          <w:p w14:paraId="5962F7D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44C9DDA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-3 </w:t>
            </w:r>
          </w:p>
          <w:p w14:paraId="0F480EA8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運用運算思維解決問題。</w:t>
            </w:r>
          </w:p>
          <w:p w14:paraId="5A66FA1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3B95A4B1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c-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-1</w:t>
            </w:r>
          </w:p>
          <w:p w14:paraId="46114CBF" w14:textId="76DBEDB1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 xml:space="preserve"> </w:t>
            </w:r>
            <w:r w:rsidRPr="00A82B9B">
              <w:rPr>
                <w:rFonts w:hint="eastAsia"/>
                <w:sz w:val="20"/>
                <w:szCs w:val="20"/>
              </w:rPr>
              <w:t>運用資訊科技與他人合作討論構想或創作作品。</w:t>
            </w:r>
          </w:p>
        </w:tc>
        <w:tc>
          <w:tcPr>
            <w:tcW w:w="1984" w:type="dxa"/>
          </w:tcPr>
          <w:p w14:paraId="5C957A88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A-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6D8A890C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結構化的問題解決表示方法。</w:t>
            </w:r>
            <w:r w:rsidRPr="00A82B9B">
              <w:rPr>
                <w:rFonts w:hint="eastAsia"/>
                <w:sz w:val="20"/>
                <w:szCs w:val="20"/>
              </w:rPr>
              <w:t xml:space="preserve"> </w:t>
            </w:r>
          </w:p>
          <w:p w14:paraId="76B882CC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P-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20BA2749" w14:textId="1F7ECC9D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程式設計工具的基本應用。</w:t>
            </w:r>
          </w:p>
        </w:tc>
        <w:tc>
          <w:tcPr>
            <w:tcW w:w="1701" w:type="dxa"/>
          </w:tcPr>
          <w:p w14:paraId="1DAE48C0" w14:textId="77B1DB55" w:rsidR="0085538F" w:rsidRPr="0055437D" w:rsidRDefault="0085538F" w:rsidP="00EB564B">
            <w:pPr>
              <w:pStyle w:val="af"/>
              <w:numPr>
                <w:ilvl w:val="0"/>
                <w:numId w:val="15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能更換怪獸舞台的背景圖片</w:t>
            </w:r>
          </w:p>
          <w:p w14:paraId="4229B2C2" w14:textId="7F85E97D" w:rsidR="0085538F" w:rsidRPr="0055437D" w:rsidRDefault="0085538F" w:rsidP="00EB564B">
            <w:pPr>
              <w:pStyle w:val="af"/>
              <w:numPr>
                <w:ilvl w:val="0"/>
                <w:numId w:val="15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能利用怪獸舞台製作怪獸賽跑的遊戲</w:t>
            </w:r>
          </w:p>
          <w:p w14:paraId="068C8B03" w14:textId="77777777" w:rsidR="0055437D" w:rsidRDefault="0085538F" w:rsidP="00EB564B">
            <w:pPr>
              <w:pStyle w:val="af"/>
              <w:numPr>
                <w:ilvl w:val="0"/>
                <w:numId w:val="15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能設計出遊戲倒數時間並且時間一到就結束遊戲</w:t>
            </w:r>
          </w:p>
          <w:p w14:paraId="2081E494" w14:textId="58BD9D53" w:rsidR="00E268E6" w:rsidRPr="0055437D" w:rsidRDefault="0085538F" w:rsidP="00EB564B">
            <w:pPr>
              <w:pStyle w:val="af"/>
              <w:numPr>
                <w:ilvl w:val="0"/>
                <w:numId w:val="15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能利用怪獸舞台製作相見歡的遊戲</w:t>
            </w:r>
          </w:p>
        </w:tc>
        <w:tc>
          <w:tcPr>
            <w:tcW w:w="3119" w:type="dxa"/>
          </w:tcPr>
          <w:p w14:paraId="2437F5A9" w14:textId="3CEB72B3" w:rsidR="00A82B9B" w:rsidRPr="0055437D" w:rsidRDefault="00A82B9B" w:rsidP="00EB564B">
            <w:pPr>
              <w:pStyle w:val="af"/>
              <w:numPr>
                <w:ilvl w:val="0"/>
                <w:numId w:val="7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：怪獸賽跑遊戲分析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322AB910" w14:textId="11C458B8" w:rsidR="00E268E6" w:rsidRPr="0055437D" w:rsidRDefault="00A82B9B" w:rsidP="00EB564B">
            <w:pPr>
              <w:pStyle w:val="af"/>
              <w:numPr>
                <w:ilvl w:val="0"/>
                <w:numId w:val="7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活動二：怪獸賽跑程式設計</w:t>
            </w:r>
          </w:p>
        </w:tc>
        <w:tc>
          <w:tcPr>
            <w:tcW w:w="457" w:type="dxa"/>
          </w:tcPr>
          <w:p w14:paraId="2C0A769A" w14:textId="532995C3" w:rsidR="00E268E6" w:rsidRPr="008112C1" w:rsidRDefault="0055437D" w:rsidP="00E268E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D632C1C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1.</w:t>
            </w:r>
            <w:r w:rsidRPr="0055437D">
              <w:rPr>
                <w:rFonts w:hint="eastAsia"/>
                <w:sz w:val="20"/>
                <w:szCs w:val="20"/>
              </w:rPr>
              <w:t>口頭問答</w:t>
            </w:r>
          </w:p>
          <w:p w14:paraId="60A018F1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2.</w:t>
            </w:r>
            <w:r w:rsidRPr="0055437D">
              <w:rPr>
                <w:rFonts w:hint="eastAsia"/>
                <w:sz w:val="20"/>
                <w:szCs w:val="20"/>
              </w:rPr>
              <w:t>課堂觀察</w:t>
            </w:r>
          </w:p>
          <w:p w14:paraId="2874B8FB" w14:textId="78E9CF9B" w:rsidR="00E268E6" w:rsidRPr="008112C1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3.</w:t>
            </w:r>
            <w:r w:rsidRPr="0055437D">
              <w:rPr>
                <w:rFonts w:hint="eastAsia"/>
                <w:sz w:val="20"/>
                <w:szCs w:val="20"/>
              </w:rPr>
              <w:t>作業實作</w:t>
            </w:r>
          </w:p>
        </w:tc>
        <w:tc>
          <w:tcPr>
            <w:tcW w:w="1674" w:type="dxa"/>
          </w:tcPr>
          <w:p w14:paraId="20E93028" w14:textId="77777777" w:rsidR="00E268E6" w:rsidRPr="008112C1" w:rsidRDefault="00E268E6" w:rsidP="00E268E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268E6" w:rsidRPr="00FC7D1F" w14:paraId="74E066A3" w14:textId="77777777" w:rsidTr="0085538F">
        <w:tc>
          <w:tcPr>
            <w:tcW w:w="816" w:type="dxa"/>
            <w:vAlign w:val="center"/>
          </w:tcPr>
          <w:p w14:paraId="06829BA3" w14:textId="77B814BD" w:rsidR="00E268E6" w:rsidRPr="00FC7D1F" w:rsidRDefault="0085538F" w:rsidP="00E268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8~20</w:t>
            </w:r>
          </w:p>
        </w:tc>
        <w:tc>
          <w:tcPr>
            <w:tcW w:w="1807" w:type="dxa"/>
            <w:vAlign w:val="center"/>
          </w:tcPr>
          <w:p w14:paraId="5B99632D" w14:textId="77777777" w:rsidR="00E268E6" w:rsidRPr="00FC7D1F" w:rsidRDefault="00E268E6" w:rsidP="00E268E6">
            <w:pPr>
              <w:spacing w:line="280" w:lineRule="exact"/>
              <w:ind w:left="720" w:hangingChars="300" w:hanging="7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Align w:val="center"/>
          </w:tcPr>
          <w:p w14:paraId="267EA092" w14:textId="0021AC4A" w:rsidR="00E268E6" w:rsidRPr="008112C1" w:rsidRDefault="00A82B9B" w:rsidP="00E268E6">
            <w:pPr>
              <w:spacing w:line="240" w:lineRule="exact"/>
              <w:ind w:leftChars="17" w:left="42" w:hanging="1"/>
              <w:rPr>
                <w:bCs/>
                <w:snapToGrid w:val="0"/>
                <w:kern w:val="0"/>
                <w:sz w:val="20"/>
                <w:szCs w:val="20"/>
              </w:rPr>
            </w:pP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第八課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A82B9B"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網路應用</w:t>
            </w:r>
          </w:p>
        </w:tc>
        <w:tc>
          <w:tcPr>
            <w:tcW w:w="1843" w:type="dxa"/>
          </w:tcPr>
          <w:p w14:paraId="0AAD9F28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-2 </w:t>
            </w:r>
          </w:p>
          <w:p w14:paraId="41BF7E39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運用資訊科技解決生活中的問題。</w:t>
            </w:r>
          </w:p>
          <w:p w14:paraId="6A5A2F7D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20DCC5FF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-3 </w:t>
            </w:r>
          </w:p>
          <w:p w14:paraId="50A49D94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運用運算思維解決問題。</w:t>
            </w:r>
          </w:p>
          <w:p w14:paraId="563E1DB7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2806E55A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a-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</w:p>
          <w:p w14:paraId="2B996871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理解資訊科技於日常生活之重要性。</w:t>
            </w:r>
          </w:p>
          <w:p w14:paraId="37487A1D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728173D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【跨領域】</w:t>
            </w:r>
          </w:p>
          <w:p w14:paraId="6B44E52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自</w:t>
            </w:r>
            <w:r w:rsidRPr="00A82B9B">
              <w:rPr>
                <w:rFonts w:hint="eastAsia"/>
                <w:sz w:val="20"/>
                <w:szCs w:val="20"/>
              </w:rPr>
              <w:t>pe-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-2</w:t>
            </w:r>
          </w:p>
          <w:p w14:paraId="62E2D81B" w14:textId="4D16F27D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能正確安全操作適合學習階段的物品、器材儀器、科技設備及資源。能進行客觀的質性觀察或數值量測並詳實記錄。</w:t>
            </w:r>
          </w:p>
        </w:tc>
        <w:tc>
          <w:tcPr>
            <w:tcW w:w="1984" w:type="dxa"/>
          </w:tcPr>
          <w:p w14:paraId="04CF9D1E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A-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  <w:r w:rsidRPr="00A82B9B">
              <w:rPr>
                <w:rFonts w:hint="eastAsia"/>
                <w:sz w:val="20"/>
                <w:szCs w:val="20"/>
              </w:rPr>
              <w:t>結構化的問題解決表</w:t>
            </w:r>
          </w:p>
          <w:p w14:paraId="2BCB4677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示方法。</w:t>
            </w:r>
            <w:r w:rsidRPr="00A82B9B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P-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-1 </w:t>
            </w:r>
            <w:r w:rsidRPr="00A82B9B">
              <w:rPr>
                <w:rFonts w:hint="eastAsia"/>
                <w:sz w:val="20"/>
                <w:szCs w:val="20"/>
              </w:rPr>
              <w:t>程式設計工具的基本</w:t>
            </w:r>
          </w:p>
          <w:p w14:paraId="305B1068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應用。</w:t>
            </w:r>
          </w:p>
          <w:p w14:paraId="30914311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82B9B">
              <w:rPr>
                <w:rFonts w:hint="eastAsia"/>
                <w:sz w:val="20"/>
                <w:szCs w:val="20"/>
              </w:rPr>
              <w:t>資議</w:t>
            </w:r>
            <w:proofErr w:type="gramEnd"/>
            <w:r w:rsidRPr="00A82B9B">
              <w:rPr>
                <w:rFonts w:hint="eastAsia"/>
                <w:sz w:val="20"/>
                <w:szCs w:val="20"/>
              </w:rPr>
              <w:t xml:space="preserve"> T-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 xml:space="preserve">-2 </w:t>
            </w:r>
            <w:r w:rsidRPr="00A82B9B">
              <w:rPr>
                <w:rFonts w:hint="eastAsia"/>
                <w:sz w:val="20"/>
                <w:szCs w:val="20"/>
              </w:rPr>
              <w:t>網路服務工具的應用。</w:t>
            </w:r>
          </w:p>
          <w:p w14:paraId="4FC6C27C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171FEAB0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1DFEA4E7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4D08F5E1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</w:p>
          <w:p w14:paraId="6BCD88E9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【跨領域】</w:t>
            </w:r>
          </w:p>
          <w:p w14:paraId="470A3A1F" w14:textId="77777777" w:rsidR="00A82B9B" w:rsidRPr="00A82B9B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自</w:t>
            </w:r>
            <w:proofErr w:type="spellStart"/>
            <w:r w:rsidRPr="00A82B9B">
              <w:rPr>
                <w:rFonts w:hint="eastAsia"/>
                <w:sz w:val="20"/>
                <w:szCs w:val="20"/>
              </w:rPr>
              <w:t>INd</w:t>
            </w:r>
            <w:proofErr w:type="spellEnd"/>
            <w:r w:rsidRPr="00A82B9B">
              <w:rPr>
                <w:rFonts w:hint="eastAsia"/>
                <w:sz w:val="20"/>
                <w:szCs w:val="20"/>
              </w:rPr>
              <w:t>-</w:t>
            </w:r>
            <w:r w:rsidRPr="00A82B9B">
              <w:rPr>
                <w:rFonts w:hint="eastAsia"/>
                <w:sz w:val="20"/>
                <w:szCs w:val="20"/>
              </w:rPr>
              <w:t>Ⅲ</w:t>
            </w:r>
            <w:r w:rsidRPr="00A82B9B">
              <w:rPr>
                <w:rFonts w:hint="eastAsia"/>
                <w:sz w:val="20"/>
                <w:szCs w:val="20"/>
              </w:rPr>
              <w:t>-7</w:t>
            </w:r>
          </w:p>
          <w:p w14:paraId="33896032" w14:textId="6E648B41" w:rsidR="00E268E6" w:rsidRPr="008112C1" w:rsidRDefault="00A82B9B" w:rsidP="00A82B9B">
            <w:pPr>
              <w:spacing w:line="240" w:lineRule="exact"/>
              <w:rPr>
                <w:sz w:val="20"/>
                <w:szCs w:val="20"/>
              </w:rPr>
            </w:pPr>
            <w:r w:rsidRPr="00A82B9B">
              <w:rPr>
                <w:rFonts w:hint="eastAsia"/>
                <w:sz w:val="20"/>
                <w:szCs w:val="20"/>
              </w:rPr>
              <w:t>天氣圖上用高、低氣壓、鋒面、颱風等符號來表示天氣現象，並認識其天氣變化。</w:t>
            </w:r>
          </w:p>
        </w:tc>
        <w:tc>
          <w:tcPr>
            <w:tcW w:w="1701" w:type="dxa"/>
          </w:tcPr>
          <w:p w14:paraId="0EA00296" w14:textId="766B424B" w:rsidR="0085538F" w:rsidRPr="0055437D" w:rsidRDefault="0085538F" w:rsidP="00EB564B">
            <w:pPr>
              <w:pStyle w:val="af"/>
              <w:numPr>
                <w:ilvl w:val="0"/>
                <w:numId w:val="16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能透過擴充功能外加或移除擴充積木</w:t>
            </w:r>
          </w:p>
          <w:p w14:paraId="2B8FF695" w14:textId="5F59E7A5" w:rsidR="0085538F" w:rsidRPr="0055437D" w:rsidRDefault="0085538F" w:rsidP="00EB564B">
            <w:pPr>
              <w:pStyle w:val="af"/>
              <w:numPr>
                <w:ilvl w:val="0"/>
                <w:numId w:val="16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能透過網路取得各類氣象資訊</w:t>
            </w:r>
          </w:p>
          <w:p w14:paraId="4CF36D8C" w14:textId="08A67EAF" w:rsidR="0085538F" w:rsidRPr="0055437D" w:rsidRDefault="0085538F" w:rsidP="00EB564B">
            <w:pPr>
              <w:pStyle w:val="af"/>
              <w:numPr>
                <w:ilvl w:val="0"/>
                <w:numId w:val="16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能利用</w:t>
            </w:r>
            <w:r w:rsidRPr="0055437D">
              <w:rPr>
                <w:rFonts w:hint="eastAsia"/>
                <w:sz w:val="20"/>
                <w:szCs w:val="20"/>
              </w:rPr>
              <w:t>AQI</w:t>
            </w:r>
            <w:r w:rsidRPr="0055437D">
              <w:rPr>
                <w:rFonts w:hint="eastAsia"/>
                <w:sz w:val="20"/>
                <w:szCs w:val="20"/>
              </w:rPr>
              <w:t>值製作簡易空氣品質顯示燈</w:t>
            </w:r>
          </w:p>
          <w:p w14:paraId="31BE6F46" w14:textId="1B79A8CF" w:rsidR="0085538F" w:rsidRDefault="0085538F" w:rsidP="00EB564B">
            <w:pPr>
              <w:pStyle w:val="af"/>
              <w:numPr>
                <w:ilvl w:val="0"/>
                <w:numId w:val="16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能透過網路廣播互相傳遞訊息</w:t>
            </w:r>
          </w:p>
          <w:p w14:paraId="383C3695" w14:textId="67D15127" w:rsidR="00E268E6" w:rsidRPr="0055437D" w:rsidRDefault="0085538F" w:rsidP="00EB564B">
            <w:pPr>
              <w:pStyle w:val="af"/>
              <w:numPr>
                <w:ilvl w:val="0"/>
                <w:numId w:val="16"/>
              </w:numPr>
              <w:spacing w:line="240" w:lineRule="exact"/>
              <w:ind w:leftChars="0" w:left="186" w:hanging="186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能設定</w:t>
            </w:r>
            <w:proofErr w:type="spellStart"/>
            <w:r w:rsidRPr="0055437D">
              <w:rPr>
                <w:rFonts w:hint="eastAsia"/>
                <w:sz w:val="20"/>
                <w:szCs w:val="20"/>
              </w:rPr>
              <w:t>Web:Bit</w:t>
            </w:r>
            <w:proofErr w:type="spellEnd"/>
            <w:r w:rsidRPr="0055437D">
              <w:rPr>
                <w:rFonts w:hint="eastAsia"/>
                <w:sz w:val="20"/>
                <w:szCs w:val="20"/>
              </w:rPr>
              <w:t>開發板透過</w:t>
            </w:r>
            <w:proofErr w:type="spellStart"/>
            <w:r w:rsidRPr="0055437D">
              <w:rPr>
                <w:rFonts w:hint="eastAsia"/>
                <w:sz w:val="20"/>
                <w:szCs w:val="20"/>
              </w:rPr>
              <w:t>WiFi</w:t>
            </w:r>
            <w:proofErr w:type="spellEnd"/>
            <w:r w:rsidRPr="0055437D">
              <w:rPr>
                <w:rFonts w:hint="eastAsia"/>
                <w:sz w:val="20"/>
                <w:szCs w:val="20"/>
              </w:rPr>
              <w:t>來連線</w:t>
            </w:r>
          </w:p>
        </w:tc>
        <w:tc>
          <w:tcPr>
            <w:tcW w:w="3119" w:type="dxa"/>
          </w:tcPr>
          <w:p w14:paraId="27CB421C" w14:textId="127F826B" w:rsidR="00A82B9B" w:rsidRPr="0055437D" w:rsidRDefault="00A82B9B" w:rsidP="00EB564B">
            <w:pPr>
              <w:pStyle w:val="af"/>
              <w:numPr>
                <w:ilvl w:val="0"/>
                <w:numId w:val="8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：認識「擴充功能」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3BB3E20C" w14:textId="6194AE77" w:rsidR="00A82B9B" w:rsidRPr="0055437D" w:rsidRDefault="00A82B9B" w:rsidP="00EB564B">
            <w:pPr>
              <w:pStyle w:val="af"/>
              <w:numPr>
                <w:ilvl w:val="0"/>
                <w:numId w:val="8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活動二：氣象資訊</w:t>
            </w:r>
            <w:r w:rsidRPr="0055437D">
              <w:rPr>
                <w:rFonts w:hint="eastAsia"/>
                <w:sz w:val="20"/>
                <w:szCs w:val="20"/>
              </w:rPr>
              <w:t xml:space="preserve"> </w:t>
            </w:r>
          </w:p>
          <w:p w14:paraId="7906B27D" w14:textId="39E5983E" w:rsidR="00E268E6" w:rsidRPr="0055437D" w:rsidRDefault="00A82B9B" w:rsidP="00EB564B">
            <w:pPr>
              <w:pStyle w:val="af"/>
              <w:numPr>
                <w:ilvl w:val="0"/>
                <w:numId w:val="8"/>
              </w:numPr>
              <w:spacing w:line="240" w:lineRule="exact"/>
              <w:ind w:leftChars="0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活動</w:t>
            </w:r>
            <w:proofErr w:type="gramStart"/>
            <w:r w:rsidRPr="0055437D">
              <w:rPr>
                <w:rFonts w:hint="eastAsia"/>
                <w:sz w:val="20"/>
                <w:szCs w:val="20"/>
              </w:rPr>
              <w:t>三</w:t>
            </w:r>
            <w:proofErr w:type="gramEnd"/>
            <w:r w:rsidRPr="0055437D">
              <w:rPr>
                <w:rFonts w:hint="eastAsia"/>
                <w:sz w:val="20"/>
                <w:szCs w:val="20"/>
              </w:rPr>
              <w:t>：網路廣播</w:t>
            </w:r>
          </w:p>
        </w:tc>
        <w:tc>
          <w:tcPr>
            <w:tcW w:w="457" w:type="dxa"/>
          </w:tcPr>
          <w:p w14:paraId="10FA66BD" w14:textId="3CCE6964" w:rsidR="00E268E6" w:rsidRPr="008112C1" w:rsidRDefault="0055437D" w:rsidP="00E268E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5ADF360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1.</w:t>
            </w:r>
            <w:r w:rsidRPr="0055437D">
              <w:rPr>
                <w:rFonts w:hint="eastAsia"/>
                <w:sz w:val="20"/>
                <w:szCs w:val="20"/>
              </w:rPr>
              <w:t>口頭問答</w:t>
            </w:r>
          </w:p>
          <w:p w14:paraId="0D5E7FBF" w14:textId="77777777" w:rsidR="0055437D" w:rsidRPr="0055437D" w:rsidRDefault="0055437D" w:rsidP="0055437D">
            <w:pPr>
              <w:spacing w:line="240" w:lineRule="exact"/>
              <w:rPr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2.</w:t>
            </w:r>
            <w:r w:rsidRPr="0055437D">
              <w:rPr>
                <w:rFonts w:hint="eastAsia"/>
                <w:sz w:val="20"/>
                <w:szCs w:val="20"/>
              </w:rPr>
              <w:t>課堂觀察</w:t>
            </w:r>
          </w:p>
          <w:p w14:paraId="714427EA" w14:textId="7D577C01" w:rsidR="00E268E6" w:rsidRPr="002A0C47" w:rsidRDefault="0055437D" w:rsidP="0055437D">
            <w:pPr>
              <w:spacing w:line="240" w:lineRule="exact"/>
              <w:rPr>
                <w:kern w:val="0"/>
                <w:sz w:val="20"/>
                <w:szCs w:val="20"/>
              </w:rPr>
            </w:pPr>
            <w:r w:rsidRPr="0055437D">
              <w:rPr>
                <w:rFonts w:hint="eastAsia"/>
                <w:sz w:val="20"/>
                <w:szCs w:val="20"/>
              </w:rPr>
              <w:t>3.</w:t>
            </w:r>
            <w:r w:rsidRPr="0055437D">
              <w:rPr>
                <w:rFonts w:hint="eastAsia"/>
                <w:sz w:val="20"/>
                <w:szCs w:val="20"/>
              </w:rPr>
              <w:t>作業實作</w:t>
            </w:r>
          </w:p>
        </w:tc>
        <w:tc>
          <w:tcPr>
            <w:tcW w:w="1674" w:type="dxa"/>
          </w:tcPr>
          <w:p w14:paraId="5EBC323E" w14:textId="77777777" w:rsidR="00E268E6" w:rsidRPr="008112C1" w:rsidRDefault="00E268E6" w:rsidP="00E268E6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CB4A643" w14:textId="3BDE0EB9" w:rsidR="002E1548" w:rsidRDefault="007A421B" w:rsidP="00447578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FC7D1F">
        <w:rPr>
          <w:rFonts w:ascii="標楷體" w:eastAsia="標楷體" w:hAnsi="標楷體" w:cs="標楷體"/>
        </w:rPr>
        <w:t xml:space="preserve">    </w:t>
      </w:r>
    </w:p>
    <w:sectPr w:rsidR="002E1548" w:rsidSect="00E268E6">
      <w:foot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C2CB" w14:textId="77777777" w:rsidR="00EB564B" w:rsidRDefault="00EB564B" w:rsidP="00F96A2E">
      <w:r>
        <w:separator/>
      </w:r>
    </w:p>
  </w:endnote>
  <w:endnote w:type="continuationSeparator" w:id="0">
    <w:p w14:paraId="190F0D7C" w14:textId="77777777" w:rsidR="00EB564B" w:rsidRDefault="00EB564B" w:rsidP="00F9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南一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U-BZ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1E3E" w14:textId="77777777" w:rsidR="00A05359" w:rsidRDefault="00A053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6920" w:rsidRPr="000B6920">
      <w:rPr>
        <w:noProof/>
        <w:lang w:val="zh-TW"/>
      </w:rPr>
      <w:t>4</w:t>
    </w:r>
    <w:r>
      <w:fldChar w:fldCharType="end"/>
    </w:r>
  </w:p>
  <w:p w14:paraId="16A827BD" w14:textId="77777777" w:rsidR="00A05359" w:rsidRDefault="00A053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18FD" w14:textId="77777777" w:rsidR="00EB564B" w:rsidRDefault="00EB564B" w:rsidP="00F96A2E">
      <w:r>
        <w:separator/>
      </w:r>
    </w:p>
  </w:footnote>
  <w:footnote w:type="continuationSeparator" w:id="0">
    <w:p w14:paraId="0B6AF5AB" w14:textId="77777777" w:rsidR="00EB564B" w:rsidRDefault="00EB564B" w:rsidP="00F9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246"/>
    <w:multiLevelType w:val="hybridMultilevel"/>
    <w:tmpl w:val="5A18E6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C64F4"/>
    <w:multiLevelType w:val="hybridMultilevel"/>
    <w:tmpl w:val="591E4D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9B0E29"/>
    <w:multiLevelType w:val="hybridMultilevel"/>
    <w:tmpl w:val="90A0F7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CF3721"/>
    <w:multiLevelType w:val="hybridMultilevel"/>
    <w:tmpl w:val="DC0A13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8B06EE"/>
    <w:multiLevelType w:val="hybridMultilevel"/>
    <w:tmpl w:val="0AB2B9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AE01CA"/>
    <w:multiLevelType w:val="hybridMultilevel"/>
    <w:tmpl w:val="9E2457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2361CF"/>
    <w:multiLevelType w:val="hybridMultilevel"/>
    <w:tmpl w:val="8A1024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E63BCB"/>
    <w:multiLevelType w:val="hybridMultilevel"/>
    <w:tmpl w:val="49769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2506080"/>
    <w:multiLevelType w:val="hybridMultilevel"/>
    <w:tmpl w:val="D4F8E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B66A44"/>
    <w:multiLevelType w:val="hybridMultilevel"/>
    <w:tmpl w:val="FE1636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4A2280"/>
    <w:multiLevelType w:val="hybridMultilevel"/>
    <w:tmpl w:val="97E82F1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822381"/>
    <w:multiLevelType w:val="hybridMultilevel"/>
    <w:tmpl w:val="44BA003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846EB0"/>
    <w:multiLevelType w:val="hybridMultilevel"/>
    <w:tmpl w:val="DE8EAD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787FB4"/>
    <w:multiLevelType w:val="hybridMultilevel"/>
    <w:tmpl w:val="DAC2C5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93630E"/>
    <w:multiLevelType w:val="hybridMultilevel"/>
    <w:tmpl w:val="D820D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D377463"/>
    <w:multiLevelType w:val="hybridMultilevel"/>
    <w:tmpl w:val="A93838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4"/>
  </w:num>
  <w:num w:numId="5">
    <w:abstractNumId w:val="13"/>
  </w:num>
  <w:num w:numId="6">
    <w:abstractNumId w:val="5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  <w:num w:numId="14">
    <w:abstractNumId w:val="10"/>
  </w:num>
  <w:num w:numId="15">
    <w:abstractNumId w:val="15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6C"/>
    <w:rsid w:val="00003491"/>
    <w:rsid w:val="00004AB2"/>
    <w:rsid w:val="0000514D"/>
    <w:rsid w:val="00006306"/>
    <w:rsid w:val="000111A1"/>
    <w:rsid w:val="00017509"/>
    <w:rsid w:val="0002147F"/>
    <w:rsid w:val="00025F72"/>
    <w:rsid w:val="0003205C"/>
    <w:rsid w:val="0003344F"/>
    <w:rsid w:val="0003477C"/>
    <w:rsid w:val="00041514"/>
    <w:rsid w:val="00054BBE"/>
    <w:rsid w:val="000551B8"/>
    <w:rsid w:val="000554C2"/>
    <w:rsid w:val="00056646"/>
    <w:rsid w:val="00057140"/>
    <w:rsid w:val="000644EE"/>
    <w:rsid w:val="00065BA2"/>
    <w:rsid w:val="00070957"/>
    <w:rsid w:val="00070CD6"/>
    <w:rsid w:val="00073C2F"/>
    <w:rsid w:val="000810F5"/>
    <w:rsid w:val="00082B97"/>
    <w:rsid w:val="00084A12"/>
    <w:rsid w:val="0009267A"/>
    <w:rsid w:val="00095D50"/>
    <w:rsid w:val="00096212"/>
    <w:rsid w:val="00096A1A"/>
    <w:rsid w:val="000A2571"/>
    <w:rsid w:val="000A28AB"/>
    <w:rsid w:val="000A6BCF"/>
    <w:rsid w:val="000B3987"/>
    <w:rsid w:val="000B3F4E"/>
    <w:rsid w:val="000B6920"/>
    <w:rsid w:val="000B6BDA"/>
    <w:rsid w:val="000C5BA7"/>
    <w:rsid w:val="000D00FD"/>
    <w:rsid w:val="000D59F1"/>
    <w:rsid w:val="000E63C5"/>
    <w:rsid w:val="000E7475"/>
    <w:rsid w:val="000F265D"/>
    <w:rsid w:val="000F2A57"/>
    <w:rsid w:val="000F4DE6"/>
    <w:rsid w:val="00101CB1"/>
    <w:rsid w:val="00102DE6"/>
    <w:rsid w:val="00106E1B"/>
    <w:rsid w:val="00110F60"/>
    <w:rsid w:val="0011133D"/>
    <w:rsid w:val="00112691"/>
    <w:rsid w:val="001353C8"/>
    <w:rsid w:val="00144844"/>
    <w:rsid w:val="001457D8"/>
    <w:rsid w:val="00152011"/>
    <w:rsid w:val="00153E8E"/>
    <w:rsid w:val="001540C5"/>
    <w:rsid w:val="00161AF8"/>
    <w:rsid w:val="00171222"/>
    <w:rsid w:val="001739B6"/>
    <w:rsid w:val="00175093"/>
    <w:rsid w:val="00177186"/>
    <w:rsid w:val="0018408C"/>
    <w:rsid w:val="00186D4E"/>
    <w:rsid w:val="00193517"/>
    <w:rsid w:val="00193B03"/>
    <w:rsid w:val="00193B7A"/>
    <w:rsid w:val="00193C73"/>
    <w:rsid w:val="00195678"/>
    <w:rsid w:val="0019704C"/>
    <w:rsid w:val="001978FD"/>
    <w:rsid w:val="001A153E"/>
    <w:rsid w:val="001A184A"/>
    <w:rsid w:val="001A2346"/>
    <w:rsid w:val="001A4C1F"/>
    <w:rsid w:val="001A51B1"/>
    <w:rsid w:val="001A5E4C"/>
    <w:rsid w:val="001B3846"/>
    <w:rsid w:val="001B5C16"/>
    <w:rsid w:val="001B6855"/>
    <w:rsid w:val="001C073A"/>
    <w:rsid w:val="001C1BB2"/>
    <w:rsid w:val="001C1E9B"/>
    <w:rsid w:val="001C52DF"/>
    <w:rsid w:val="001C62A0"/>
    <w:rsid w:val="001D568E"/>
    <w:rsid w:val="001D5763"/>
    <w:rsid w:val="001E40C5"/>
    <w:rsid w:val="001F0F1E"/>
    <w:rsid w:val="001F77FF"/>
    <w:rsid w:val="002029B8"/>
    <w:rsid w:val="00204F9E"/>
    <w:rsid w:val="00211C25"/>
    <w:rsid w:val="002160DD"/>
    <w:rsid w:val="00217C70"/>
    <w:rsid w:val="0022228E"/>
    <w:rsid w:val="002250F9"/>
    <w:rsid w:val="002261D1"/>
    <w:rsid w:val="002327B4"/>
    <w:rsid w:val="00232D2F"/>
    <w:rsid w:val="00234DC2"/>
    <w:rsid w:val="0025156F"/>
    <w:rsid w:val="0025566A"/>
    <w:rsid w:val="00256885"/>
    <w:rsid w:val="00263BEE"/>
    <w:rsid w:val="002648AD"/>
    <w:rsid w:val="0027100C"/>
    <w:rsid w:val="00272476"/>
    <w:rsid w:val="00273FF2"/>
    <w:rsid w:val="00276599"/>
    <w:rsid w:val="00276ACA"/>
    <w:rsid w:val="00277406"/>
    <w:rsid w:val="00282A4E"/>
    <w:rsid w:val="00283790"/>
    <w:rsid w:val="00287F69"/>
    <w:rsid w:val="00290E26"/>
    <w:rsid w:val="0029117B"/>
    <w:rsid w:val="00292A3D"/>
    <w:rsid w:val="002943E9"/>
    <w:rsid w:val="00295818"/>
    <w:rsid w:val="002A082A"/>
    <w:rsid w:val="002A0C47"/>
    <w:rsid w:val="002A19F9"/>
    <w:rsid w:val="002B19DC"/>
    <w:rsid w:val="002B2400"/>
    <w:rsid w:val="002B4CF0"/>
    <w:rsid w:val="002B6203"/>
    <w:rsid w:val="002C2228"/>
    <w:rsid w:val="002D0162"/>
    <w:rsid w:val="002E1548"/>
    <w:rsid w:val="002F464C"/>
    <w:rsid w:val="00305E1D"/>
    <w:rsid w:val="00314A89"/>
    <w:rsid w:val="00314C54"/>
    <w:rsid w:val="003218CF"/>
    <w:rsid w:val="00325975"/>
    <w:rsid w:val="00326FE8"/>
    <w:rsid w:val="00331703"/>
    <w:rsid w:val="00334BEE"/>
    <w:rsid w:val="0033766F"/>
    <w:rsid w:val="00341BC4"/>
    <w:rsid w:val="00343677"/>
    <w:rsid w:val="00345209"/>
    <w:rsid w:val="0035172F"/>
    <w:rsid w:val="00351C56"/>
    <w:rsid w:val="00354F85"/>
    <w:rsid w:val="0035519D"/>
    <w:rsid w:val="003567E3"/>
    <w:rsid w:val="00365569"/>
    <w:rsid w:val="003670AD"/>
    <w:rsid w:val="0037131F"/>
    <w:rsid w:val="0037279F"/>
    <w:rsid w:val="00380D63"/>
    <w:rsid w:val="003932D8"/>
    <w:rsid w:val="0039338E"/>
    <w:rsid w:val="003979C2"/>
    <w:rsid w:val="003A755D"/>
    <w:rsid w:val="003B5DB8"/>
    <w:rsid w:val="003C2EF9"/>
    <w:rsid w:val="003D2585"/>
    <w:rsid w:val="003D3C46"/>
    <w:rsid w:val="003E3A9D"/>
    <w:rsid w:val="003E5078"/>
    <w:rsid w:val="00401666"/>
    <w:rsid w:val="00404D38"/>
    <w:rsid w:val="00410014"/>
    <w:rsid w:val="00414FAD"/>
    <w:rsid w:val="00420F78"/>
    <w:rsid w:val="00426B81"/>
    <w:rsid w:val="004271A7"/>
    <w:rsid w:val="00432658"/>
    <w:rsid w:val="0043468C"/>
    <w:rsid w:val="00436877"/>
    <w:rsid w:val="00440527"/>
    <w:rsid w:val="00440CE3"/>
    <w:rsid w:val="00447578"/>
    <w:rsid w:val="00454AB1"/>
    <w:rsid w:val="00454C74"/>
    <w:rsid w:val="00455E2A"/>
    <w:rsid w:val="00456BA2"/>
    <w:rsid w:val="0046792D"/>
    <w:rsid w:val="0047336F"/>
    <w:rsid w:val="004863F6"/>
    <w:rsid w:val="00486F03"/>
    <w:rsid w:val="00491B15"/>
    <w:rsid w:val="004941DF"/>
    <w:rsid w:val="0049570C"/>
    <w:rsid w:val="004962B1"/>
    <w:rsid w:val="00497551"/>
    <w:rsid w:val="004A3441"/>
    <w:rsid w:val="004A6656"/>
    <w:rsid w:val="004B021C"/>
    <w:rsid w:val="004B125F"/>
    <w:rsid w:val="004B1BDE"/>
    <w:rsid w:val="004B4A01"/>
    <w:rsid w:val="004B518A"/>
    <w:rsid w:val="004B6A47"/>
    <w:rsid w:val="004C088F"/>
    <w:rsid w:val="004D0BBA"/>
    <w:rsid w:val="004D5B79"/>
    <w:rsid w:val="004D6076"/>
    <w:rsid w:val="004D6425"/>
    <w:rsid w:val="004E22E1"/>
    <w:rsid w:val="004E476B"/>
    <w:rsid w:val="004F43F2"/>
    <w:rsid w:val="004F57D2"/>
    <w:rsid w:val="004F5F67"/>
    <w:rsid w:val="00501587"/>
    <w:rsid w:val="0050247B"/>
    <w:rsid w:val="00502516"/>
    <w:rsid w:val="00503052"/>
    <w:rsid w:val="005060B6"/>
    <w:rsid w:val="00507267"/>
    <w:rsid w:val="00514FEC"/>
    <w:rsid w:val="00521055"/>
    <w:rsid w:val="0052301E"/>
    <w:rsid w:val="005246F9"/>
    <w:rsid w:val="00525E59"/>
    <w:rsid w:val="005271D8"/>
    <w:rsid w:val="005425C0"/>
    <w:rsid w:val="00546CDB"/>
    <w:rsid w:val="00550FD2"/>
    <w:rsid w:val="0055437D"/>
    <w:rsid w:val="005547CE"/>
    <w:rsid w:val="00560730"/>
    <w:rsid w:val="00565446"/>
    <w:rsid w:val="0058086C"/>
    <w:rsid w:val="00585DF5"/>
    <w:rsid w:val="00593DC4"/>
    <w:rsid w:val="0059421B"/>
    <w:rsid w:val="00595275"/>
    <w:rsid w:val="0059626D"/>
    <w:rsid w:val="00597E80"/>
    <w:rsid w:val="005A0B21"/>
    <w:rsid w:val="005A600C"/>
    <w:rsid w:val="005A744E"/>
    <w:rsid w:val="005B3039"/>
    <w:rsid w:val="005B6DB4"/>
    <w:rsid w:val="005C1322"/>
    <w:rsid w:val="005C4744"/>
    <w:rsid w:val="005D3632"/>
    <w:rsid w:val="005E77E5"/>
    <w:rsid w:val="006051C5"/>
    <w:rsid w:val="00614DF4"/>
    <w:rsid w:val="0061531E"/>
    <w:rsid w:val="006168F5"/>
    <w:rsid w:val="00617350"/>
    <w:rsid w:val="00621376"/>
    <w:rsid w:val="00623EB8"/>
    <w:rsid w:val="00634B1C"/>
    <w:rsid w:val="006367A4"/>
    <w:rsid w:val="006442D5"/>
    <w:rsid w:val="00644D22"/>
    <w:rsid w:val="006466B7"/>
    <w:rsid w:val="00657A16"/>
    <w:rsid w:val="0066017C"/>
    <w:rsid w:val="00661B37"/>
    <w:rsid w:val="0066239D"/>
    <w:rsid w:val="00663F94"/>
    <w:rsid w:val="00665B55"/>
    <w:rsid w:val="006678B2"/>
    <w:rsid w:val="00673CC6"/>
    <w:rsid w:val="0067646A"/>
    <w:rsid w:val="00676988"/>
    <w:rsid w:val="006817D1"/>
    <w:rsid w:val="006847AB"/>
    <w:rsid w:val="00687D8E"/>
    <w:rsid w:val="00687E22"/>
    <w:rsid w:val="00691111"/>
    <w:rsid w:val="006B21A9"/>
    <w:rsid w:val="006B2DCD"/>
    <w:rsid w:val="006B6AE2"/>
    <w:rsid w:val="006B6D2A"/>
    <w:rsid w:val="006C3CEC"/>
    <w:rsid w:val="006D0FB2"/>
    <w:rsid w:val="006D1B3E"/>
    <w:rsid w:val="006E115C"/>
    <w:rsid w:val="006E1E96"/>
    <w:rsid w:val="006E2183"/>
    <w:rsid w:val="006F65DE"/>
    <w:rsid w:val="007036FA"/>
    <w:rsid w:val="0071367A"/>
    <w:rsid w:val="00714165"/>
    <w:rsid w:val="0071537E"/>
    <w:rsid w:val="00715AEA"/>
    <w:rsid w:val="00716E61"/>
    <w:rsid w:val="00717D4D"/>
    <w:rsid w:val="00723095"/>
    <w:rsid w:val="007237D2"/>
    <w:rsid w:val="007256E7"/>
    <w:rsid w:val="00737CB1"/>
    <w:rsid w:val="007433C1"/>
    <w:rsid w:val="00743AAB"/>
    <w:rsid w:val="00746D52"/>
    <w:rsid w:val="00747AC2"/>
    <w:rsid w:val="007571F9"/>
    <w:rsid w:val="007573D9"/>
    <w:rsid w:val="00757BBE"/>
    <w:rsid w:val="007633A9"/>
    <w:rsid w:val="00766125"/>
    <w:rsid w:val="007673AE"/>
    <w:rsid w:val="00775F8A"/>
    <w:rsid w:val="007760A1"/>
    <w:rsid w:val="00776407"/>
    <w:rsid w:val="007833B0"/>
    <w:rsid w:val="00784BD3"/>
    <w:rsid w:val="007879DB"/>
    <w:rsid w:val="00797CDF"/>
    <w:rsid w:val="007A08D8"/>
    <w:rsid w:val="007A421B"/>
    <w:rsid w:val="007B0A9F"/>
    <w:rsid w:val="007B32F2"/>
    <w:rsid w:val="007B5A77"/>
    <w:rsid w:val="007D2A28"/>
    <w:rsid w:val="007E2842"/>
    <w:rsid w:val="007E625C"/>
    <w:rsid w:val="007E7793"/>
    <w:rsid w:val="007F32E6"/>
    <w:rsid w:val="007F473B"/>
    <w:rsid w:val="007F4AAD"/>
    <w:rsid w:val="007F7FB8"/>
    <w:rsid w:val="00804AAB"/>
    <w:rsid w:val="00810C2A"/>
    <w:rsid w:val="0081119B"/>
    <w:rsid w:val="008112C1"/>
    <w:rsid w:val="0081384A"/>
    <w:rsid w:val="0082572A"/>
    <w:rsid w:val="008263EE"/>
    <w:rsid w:val="00826CF3"/>
    <w:rsid w:val="008305CB"/>
    <w:rsid w:val="00831ECB"/>
    <w:rsid w:val="00832EC2"/>
    <w:rsid w:val="008412D5"/>
    <w:rsid w:val="00844FEC"/>
    <w:rsid w:val="00852BC7"/>
    <w:rsid w:val="008537B0"/>
    <w:rsid w:val="0085538F"/>
    <w:rsid w:val="00857CB5"/>
    <w:rsid w:val="00862ADB"/>
    <w:rsid w:val="008634CF"/>
    <w:rsid w:val="008655B7"/>
    <w:rsid w:val="00865745"/>
    <w:rsid w:val="00871913"/>
    <w:rsid w:val="00871E75"/>
    <w:rsid w:val="0087452E"/>
    <w:rsid w:val="008752C4"/>
    <w:rsid w:val="0087585F"/>
    <w:rsid w:val="00875995"/>
    <w:rsid w:val="00882F21"/>
    <w:rsid w:val="00882FAA"/>
    <w:rsid w:val="00885C42"/>
    <w:rsid w:val="00891971"/>
    <w:rsid w:val="0089293A"/>
    <w:rsid w:val="008B1B64"/>
    <w:rsid w:val="008B1D72"/>
    <w:rsid w:val="008B5074"/>
    <w:rsid w:val="008C03E8"/>
    <w:rsid w:val="008C3105"/>
    <w:rsid w:val="008C35B7"/>
    <w:rsid w:val="008C4635"/>
    <w:rsid w:val="008C5584"/>
    <w:rsid w:val="008E0C26"/>
    <w:rsid w:val="008E4C0B"/>
    <w:rsid w:val="008F1A21"/>
    <w:rsid w:val="008F4175"/>
    <w:rsid w:val="008F4245"/>
    <w:rsid w:val="008F4BA6"/>
    <w:rsid w:val="008F68E3"/>
    <w:rsid w:val="008F6DF0"/>
    <w:rsid w:val="00901683"/>
    <w:rsid w:val="00925441"/>
    <w:rsid w:val="00926CD7"/>
    <w:rsid w:val="00927D94"/>
    <w:rsid w:val="00927F5F"/>
    <w:rsid w:val="00940347"/>
    <w:rsid w:val="00943431"/>
    <w:rsid w:val="00946F68"/>
    <w:rsid w:val="00952556"/>
    <w:rsid w:val="0095759B"/>
    <w:rsid w:val="00971A33"/>
    <w:rsid w:val="00974F6D"/>
    <w:rsid w:val="00977163"/>
    <w:rsid w:val="00977D8A"/>
    <w:rsid w:val="00977E5C"/>
    <w:rsid w:val="0098078B"/>
    <w:rsid w:val="00982A48"/>
    <w:rsid w:val="0098334F"/>
    <w:rsid w:val="009859E1"/>
    <w:rsid w:val="00986AE8"/>
    <w:rsid w:val="00987F12"/>
    <w:rsid w:val="00991049"/>
    <w:rsid w:val="00997FEE"/>
    <w:rsid w:val="009A541D"/>
    <w:rsid w:val="009A578A"/>
    <w:rsid w:val="009A67DE"/>
    <w:rsid w:val="009A67E8"/>
    <w:rsid w:val="009A72ED"/>
    <w:rsid w:val="009B0770"/>
    <w:rsid w:val="009B46E7"/>
    <w:rsid w:val="009C6ACB"/>
    <w:rsid w:val="009D2839"/>
    <w:rsid w:val="009D43B2"/>
    <w:rsid w:val="009D5CBA"/>
    <w:rsid w:val="009D7439"/>
    <w:rsid w:val="009E0889"/>
    <w:rsid w:val="009E08CB"/>
    <w:rsid w:val="009E6FBF"/>
    <w:rsid w:val="00A04ED2"/>
    <w:rsid w:val="00A04F1D"/>
    <w:rsid w:val="00A05359"/>
    <w:rsid w:val="00A10B22"/>
    <w:rsid w:val="00A11F8E"/>
    <w:rsid w:val="00A2781F"/>
    <w:rsid w:val="00A32EC6"/>
    <w:rsid w:val="00A3396A"/>
    <w:rsid w:val="00A4168C"/>
    <w:rsid w:val="00A478FB"/>
    <w:rsid w:val="00A522A4"/>
    <w:rsid w:val="00A52E6E"/>
    <w:rsid w:val="00A66D3E"/>
    <w:rsid w:val="00A75E9D"/>
    <w:rsid w:val="00A769B4"/>
    <w:rsid w:val="00A82B9B"/>
    <w:rsid w:val="00A868E0"/>
    <w:rsid w:val="00A87D45"/>
    <w:rsid w:val="00A90D2E"/>
    <w:rsid w:val="00AB006D"/>
    <w:rsid w:val="00AB0851"/>
    <w:rsid w:val="00AB1CAB"/>
    <w:rsid w:val="00AB37F1"/>
    <w:rsid w:val="00AB42BF"/>
    <w:rsid w:val="00AB62AE"/>
    <w:rsid w:val="00AC26B4"/>
    <w:rsid w:val="00AC3F9D"/>
    <w:rsid w:val="00AD4E08"/>
    <w:rsid w:val="00AD6EF9"/>
    <w:rsid w:val="00AE0348"/>
    <w:rsid w:val="00AE1702"/>
    <w:rsid w:val="00AE1D7A"/>
    <w:rsid w:val="00AE2A9B"/>
    <w:rsid w:val="00AE7044"/>
    <w:rsid w:val="00AF117C"/>
    <w:rsid w:val="00AF2640"/>
    <w:rsid w:val="00B03D62"/>
    <w:rsid w:val="00B06436"/>
    <w:rsid w:val="00B10B37"/>
    <w:rsid w:val="00B15593"/>
    <w:rsid w:val="00B16750"/>
    <w:rsid w:val="00B24427"/>
    <w:rsid w:val="00B3130F"/>
    <w:rsid w:val="00B43D37"/>
    <w:rsid w:val="00B570B6"/>
    <w:rsid w:val="00B60389"/>
    <w:rsid w:val="00B60DC3"/>
    <w:rsid w:val="00B60EDE"/>
    <w:rsid w:val="00B622B1"/>
    <w:rsid w:val="00B64703"/>
    <w:rsid w:val="00B64D2D"/>
    <w:rsid w:val="00B72E3C"/>
    <w:rsid w:val="00B7367B"/>
    <w:rsid w:val="00B74016"/>
    <w:rsid w:val="00B843E6"/>
    <w:rsid w:val="00B85ABE"/>
    <w:rsid w:val="00B9078D"/>
    <w:rsid w:val="00B932AE"/>
    <w:rsid w:val="00B93EA7"/>
    <w:rsid w:val="00B958A4"/>
    <w:rsid w:val="00B96323"/>
    <w:rsid w:val="00BA2DAE"/>
    <w:rsid w:val="00BA5153"/>
    <w:rsid w:val="00BA55D5"/>
    <w:rsid w:val="00BB028B"/>
    <w:rsid w:val="00BB323D"/>
    <w:rsid w:val="00BC0CB7"/>
    <w:rsid w:val="00BC6916"/>
    <w:rsid w:val="00BC6AD2"/>
    <w:rsid w:val="00BC6F00"/>
    <w:rsid w:val="00BD2468"/>
    <w:rsid w:val="00BE3C9D"/>
    <w:rsid w:val="00BE6D7B"/>
    <w:rsid w:val="00BE7595"/>
    <w:rsid w:val="00BF17C2"/>
    <w:rsid w:val="00BF19DD"/>
    <w:rsid w:val="00BF2405"/>
    <w:rsid w:val="00BF2680"/>
    <w:rsid w:val="00BF53F4"/>
    <w:rsid w:val="00BF6914"/>
    <w:rsid w:val="00BF7846"/>
    <w:rsid w:val="00C0280A"/>
    <w:rsid w:val="00C1614A"/>
    <w:rsid w:val="00C17D53"/>
    <w:rsid w:val="00C24B8F"/>
    <w:rsid w:val="00C3685C"/>
    <w:rsid w:val="00C36D42"/>
    <w:rsid w:val="00C43AC1"/>
    <w:rsid w:val="00C53884"/>
    <w:rsid w:val="00C53EAD"/>
    <w:rsid w:val="00C5496C"/>
    <w:rsid w:val="00C608E3"/>
    <w:rsid w:val="00C63ABA"/>
    <w:rsid w:val="00C81BC3"/>
    <w:rsid w:val="00C81DFF"/>
    <w:rsid w:val="00C83C65"/>
    <w:rsid w:val="00C85BA5"/>
    <w:rsid w:val="00C9399A"/>
    <w:rsid w:val="00C94EEC"/>
    <w:rsid w:val="00CA143B"/>
    <w:rsid w:val="00CA3462"/>
    <w:rsid w:val="00CA7132"/>
    <w:rsid w:val="00CA7723"/>
    <w:rsid w:val="00CB77D9"/>
    <w:rsid w:val="00CC2B18"/>
    <w:rsid w:val="00CD3535"/>
    <w:rsid w:val="00CD367F"/>
    <w:rsid w:val="00CE0176"/>
    <w:rsid w:val="00CE2F93"/>
    <w:rsid w:val="00CF5B1A"/>
    <w:rsid w:val="00CF6D97"/>
    <w:rsid w:val="00CF701A"/>
    <w:rsid w:val="00CF7564"/>
    <w:rsid w:val="00D036E1"/>
    <w:rsid w:val="00D06089"/>
    <w:rsid w:val="00D10A92"/>
    <w:rsid w:val="00D10D9A"/>
    <w:rsid w:val="00D13589"/>
    <w:rsid w:val="00D23AAA"/>
    <w:rsid w:val="00D25BB7"/>
    <w:rsid w:val="00D32AAF"/>
    <w:rsid w:val="00D41C09"/>
    <w:rsid w:val="00D4679C"/>
    <w:rsid w:val="00D46E2C"/>
    <w:rsid w:val="00D46FC5"/>
    <w:rsid w:val="00D5224C"/>
    <w:rsid w:val="00D53161"/>
    <w:rsid w:val="00D622C8"/>
    <w:rsid w:val="00D7501B"/>
    <w:rsid w:val="00D86B2C"/>
    <w:rsid w:val="00D91561"/>
    <w:rsid w:val="00D946AD"/>
    <w:rsid w:val="00D9495C"/>
    <w:rsid w:val="00DA47B2"/>
    <w:rsid w:val="00DB36D1"/>
    <w:rsid w:val="00DB395B"/>
    <w:rsid w:val="00DB3D3E"/>
    <w:rsid w:val="00DB3F54"/>
    <w:rsid w:val="00DB7767"/>
    <w:rsid w:val="00DD0AE0"/>
    <w:rsid w:val="00DD39B9"/>
    <w:rsid w:val="00DE2F53"/>
    <w:rsid w:val="00DE505E"/>
    <w:rsid w:val="00DE54E2"/>
    <w:rsid w:val="00DE61B4"/>
    <w:rsid w:val="00DF7648"/>
    <w:rsid w:val="00E00C6A"/>
    <w:rsid w:val="00E04637"/>
    <w:rsid w:val="00E07AED"/>
    <w:rsid w:val="00E14372"/>
    <w:rsid w:val="00E1526C"/>
    <w:rsid w:val="00E17801"/>
    <w:rsid w:val="00E22FCB"/>
    <w:rsid w:val="00E259DD"/>
    <w:rsid w:val="00E268E6"/>
    <w:rsid w:val="00E32EE7"/>
    <w:rsid w:val="00E35F32"/>
    <w:rsid w:val="00E36D2B"/>
    <w:rsid w:val="00E37108"/>
    <w:rsid w:val="00E41E8D"/>
    <w:rsid w:val="00E46236"/>
    <w:rsid w:val="00E51BFA"/>
    <w:rsid w:val="00E521FD"/>
    <w:rsid w:val="00E52A4F"/>
    <w:rsid w:val="00E544DA"/>
    <w:rsid w:val="00E616F9"/>
    <w:rsid w:val="00E635DC"/>
    <w:rsid w:val="00E63AB6"/>
    <w:rsid w:val="00E65486"/>
    <w:rsid w:val="00E724F5"/>
    <w:rsid w:val="00E76975"/>
    <w:rsid w:val="00E77580"/>
    <w:rsid w:val="00E85415"/>
    <w:rsid w:val="00E872AB"/>
    <w:rsid w:val="00E92821"/>
    <w:rsid w:val="00E94630"/>
    <w:rsid w:val="00E949C0"/>
    <w:rsid w:val="00E969E1"/>
    <w:rsid w:val="00E96E82"/>
    <w:rsid w:val="00EA0451"/>
    <w:rsid w:val="00EA1EBF"/>
    <w:rsid w:val="00EA59F3"/>
    <w:rsid w:val="00EB4FAE"/>
    <w:rsid w:val="00EB564B"/>
    <w:rsid w:val="00EC0DEA"/>
    <w:rsid w:val="00ED743B"/>
    <w:rsid w:val="00EE237C"/>
    <w:rsid w:val="00EE3A4C"/>
    <w:rsid w:val="00EE72E1"/>
    <w:rsid w:val="00EF0751"/>
    <w:rsid w:val="00EF1B96"/>
    <w:rsid w:val="00EF59E8"/>
    <w:rsid w:val="00F0121D"/>
    <w:rsid w:val="00F03894"/>
    <w:rsid w:val="00F05163"/>
    <w:rsid w:val="00F059A6"/>
    <w:rsid w:val="00F067CD"/>
    <w:rsid w:val="00F130BE"/>
    <w:rsid w:val="00F1399A"/>
    <w:rsid w:val="00F13AD9"/>
    <w:rsid w:val="00F14017"/>
    <w:rsid w:val="00F149FE"/>
    <w:rsid w:val="00F21FC5"/>
    <w:rsid w:val="00F25AEC"/>
    <w:rsid w:val="00F26534"/>
    <w:rsid w:val="00F27948"/>
    <w:rsid w:val="00F320B5"/>
    <w:rsid w:val="00F34023"/>
    <w:rsid w:val="00F34530"/>
    <w:rsid w:val="00F40297"/>
    <w:rsid w:val="00F43297"/>
    <w:rsid w:val="00F451DD"/>
    <w:rsid w:val="00F503A4"/>
    <w:rsid w:val="00F50BD2"/>
    <w:rsid w:val="00F5292A"/>
    <w:rsid w:val="00F54372"/>
    <w:rsid w:val="00F54FE1"/>
    <w:rsid w:val="00F56060"/>
    <w:rsid w:val="00F708BC"/>
    <w:rsid w:val="00F80E9B"/>
    <w:rsid w:val="00F86CFB"/>
    <w:rsid w:val="00F94130"/>
    <w:rsid w:val="00F94458"/>
    <w:rsid w:val="00F94DC1"/>
    <w:rsid w:val="00F96A2E"/>
    <w:rsid w:val="00FA1815"/>
    <w:rsid w:val="00FA6426"/>
    <w:rsid w:val="00FB6ABA"/>
    <w:rsid w:val="00FC0341"/>
    <w:rsid w:val="00FC532B"/>
    <w:rsid w:val="00FC7D1F"/>
    <w:rsid w:val="00FD7F1E"/>
    <w:rsid w:val="00FE0C5C"/>
    <w:rsid w:val="00FE20A7"/>
    <w:rsid w:val="00FE226F"/>
    <w:rsid w:val="00FE3C75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19F846"/>
  <w14:defaultImageDpi w14:val="0"/>
  <w15:docId w15:val="{0E62886E-7E70-4BC4-93F9-1C173C34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9B8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2E154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2E1548"/>
    <w:rPr>
      <w:rFonts w:ascii="新細明體" w:eastAsia="新細明體" w:cs="新細明體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C5496C"/>
    <w:rPr>
      <w:rFonts w:cs="Calibri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96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96A2E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96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96A2E"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rsid w:val="00B15593"/>
    <w:rPr>
      <w:rFonts w:cs="Times New Roman"/>
      <w:color w:val="auto"/>
      <w:u w:val="single"/>
    </w:rPr>
  </w:style>
  <w:style w:type="paragraph" w:customStyle="1" w:styleId="a9">
    <w:name w:val="中標題"/>
    <w:basedOn w:val="a"/>
    <w:next w:val="a"/>
    <w:uiPriority w:val="99"/>
    <w:rsid w:val="00B15593"/>
    <w:pPr>
      <w:spacing w:line="400" w:lineRule="exact"/>
    </w:pPr>
    <w:rPr>
      <w:rFonts w:ascii="標楷體" w:eastAsia="標楷體" w:hAnsi="標楷體" w:cs="標楷體"/>
      <w:b/>
      <w:bCs/>
      <w:color w:val="0000FF"/>
      <w:sz w:val="28"/>
      <w:szCs w:val="28"/>
    </w:rPr>
  </w:style>
  <w:style w:type="table" w:styleId="1-2">
    <w:name w:val="List Table 1 Light Accent 2"/>
    <w:basedOn w:val="a1"/>
    <w:uiPriority w:val="99"/>
    <w:rsid w:val="00EF1B96"/>
    <w:rPr>
      <w:rFonts w:cs="Calibri"/>
    </w:rPr>
    <w:tblPr>
      <w:tblStyleRowBandSize w:val="1"/>
      <w:tblStyleColBandSize w:val="1"/>
      <w:tblInd w:w="0" w:type="nil"/>
    </w:tblPr>
    <w:tblStylePr w:type="firstRow">
      <w:rPr>
        <w:rFonts w:cs="Calibri"/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/>
      </w:tcPr>
    </w:tblStylePr>
    <w:tblStylePr w:type="band1Horz">
      <w:rPr>
        <w:rFonts w:cs="Calibri"/>
      </w:rPr>
      <w:tblPr/>
      <w:tcPr>
        <w:shd w:val="clear" w:color="auto" w:fill="FBE4D5"/>
      </w:tcPr>
    </w:tblStylePr>
  </w:style>
  <w:style w:type="paragraph" w:customStyle="1" w:styleId="Pa1">
    <w:name w:val="Pa1"/>
    <w:basedOn w:val="a"/>
    <w:next w:val="a"/>
    <w:uiPriority w:val="99"/>
    <w:rsid w:val="004B518A"/>
    <w:pPr>
      <w:autoSpaceDE w:val="0"/>
      <w:autoSpaceDN w:val="0"/>
      <w:adjustRightInd w:val="0"/>
      <w:spacing w:line="227" w:lineRule="atLeast"/>
    </w:pPr>
    <w:rPr>
      <w:rFonts w:ascii="南一" w:eastAsia="南一"/>
      <w:kern w:val="0"/>
    </w:rPr>
  </w:style>
  <w:style w:type="paragraph" w:customStyle="1" w:styleId="Default">
    <w:name w:val="Default"/>
    <w:rsid w:val="00927F5F"/>
    <w:pPr>
      <w:widowControl w:val="0"/>
      <w:autoSpaceDE w:val="0"/>
      <w:autoSpaceDN w:val="0"/>
      <w:adjustRightInd w:val="0"/>
    </w:pPr>
    <w:rPr>
      <w:rFonts w:ascii="南一....." w:eastAsia="南一....." w:hAnsi="Times New Roman" w:cs="南一....."/>
      <w:color w:val="000000"/>
      <w:kern w:val="0"/>
    </w:rPr>
  </w:style>
  <w:style w:type="paragraph" w:customStyle="1" w:styleId="Pa23">
    <w:name w:val="Pa23"/>
    <w:basedOn w:val="Default"/>
    <w:next w:val="Default"/>
    <w:uiPriority w:val="99"/>
    <w:rsid w:val="00927F5F"/>
    <w:pPr>
      <w:spacing w:line="227" w:lineRule="atLeast"/>
    </w:pPr>
    <w:rPr>
      <w:rFonts w:ascii="FU-BZ" w:eastAsia="FU-BZ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927F5F"/>
    <w:pPr>
      <w:spacing w:line="227" w:lineRule="atLeast"/>
    </w:pPr>
    <w:rPr>
      <w:rFonts w:ascii="南一" w:eastAsia="南一" w:cs="Times New Roman"/>
      <w:color w:val="auto"/>
    </w:rPr>
  </w:style>
  <w:style w:type="paragraph" w:customStyle="1" w:styleId="4123">
    <w:name w:val="4.【教學目標】內文字（1.2.3.）"/>
    <w:basedOn w:val="aa"/>
    <w:rsid w:val="0025688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a">
    <w:name w:val="Plain Text"/>
    <w:basedOn w:val="a"/>
    <w:link w:val="ab"/>
    <w:uiPriority w:val="99"/>
    <w:semiHidden/>
    <w:unhideWhenUsed/>
    <w:locked/>
    <w:rsid w:val="00256885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locked/>
    <w:rsid w:val="00256885"/>
    <w:rPr>
      <w:rFonts w:ascii="細明體" w:eastAsia="細明體" w:hAnsi="Courier New" w:cs="Courier New"/>
    </w:rPr>
  </w:style>
  <w:style w:type="paragraph" w:styleId="ac">
    <w:name w:val="No Spacing"/>
    <w:uiPriority w:val="1"/>
    <w:qFormat/>
    <w:rsid w:val="00256885"/>
    <w:pPr>
      <w:widowControl w:val="0"/>
    </w:pPr>
    <w:rPr>
      <w:rFonts w:ascii="Times New Roman" w:hAnsi="Times New Roman"/>
    </w:rPr>
  </w:style>
  <w:style w:type="paragraph" w:styleId="ad">
    <w:name w:val="Body Text"/>
    <w:basedOn w:val="a"/>
    <w:link w:val="ae"/>
    <w:uiPriority w:val="99"/>
    <w:locked/>
    <w:rsid w:val="00256885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e">
    <w:name w:val="本文 字元"/>
    <w:basedOn w:val="a0"/>
    <w:link w:val="ad"/>
    <w:uiPriority w:val="99"/>
    <w:locked/>
    <w:rsid w:val="00256885"/>
    <w:rPr>
      <w:rFonts w:ascii="新細明體" w:eastAsia="華康標宋體" w:hAnsi="Times New Roman" w:cs="Times New Roman"/>
      <w:sz w:val="20"/>
    </w:rPr>
  </w:style>
  <w:style w:type="paragraph" w:styleId="af">
    <w:name w:val="List Paragraph"/>
    <w:basedOn w:val="a"/>
    <w:uiPriority w:val="34"/>
    <w:qFormat/>
    <w:rsid w:val="002E1548"/>
    <w:pPr>
      <w:ind w:leftChars="200" w:left="480"/>
    </w:pPr>
    <w:rPr>
      <w:rFonts w:ascii="Calibri" w:hAnsi="Calibri"/>
      <w:szCs w:val="22"/>
    </w:rPr>
  </w:style>
  <w:style w:type="character" w:styleId="af0">
    <w:name w:val="Emphasis"/>
    <w:basedOn w:val="a0"/>
    <w:uiPriority w:val="20"/>
    <w:qFormat/>
    <w:locked/>
    <w:rsid w:val="00A0535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3412</Words>
  <Characters>732</Characters>
  <Application>Microsoft Office Word</Application>
  <DocSecurity>4</DocSecurity>
  <Lines>6</Lines>
  <Paragraphs>8</Paragraphs>
  <ScaleCrop>false</ScaleCrop>
  <Company>hmps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臺北市萬華區西門國民小學102學年度第一學期（   ）年級教學計畫(       科)</dc:title>
  <dc:subject/>
  <dc:creator>王桂娟</dc:creator>
  <cp:keywords/>
  <dc:description/>
  <cp:lastModifiedBy>novia_chiang 江佳慧</cp:lastModifiedBy>
  <cp:revision>2</cp:revision>
  <dcterms:created xsi:type="dcterms:W3CDTF">2022-07-04T06:26:00Z</dcterms:created>
  <dcterms:modified xsi:type="dcterms:W3CDTF">2022-07-04T06:26:00Z</dcterms:modified>
</cp:coreProperties>
</file>